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0B" w:rsidRDefault="00A13E0B" w:rsidP="00A13E0B">
      <w:pPr>
        <w:spacing w:before="120" w:after="120"/>
        <w:ind w:firstLine="39"/>
        <w:jc w:val="center"/>
        <w:rPr>
          <w:rFonts w:ascii="Arial" w:hAnsi="Arial" w:cs="Arial"/>
          <w:b/>
          <w:bCs/>
          <w:sz w:val="28"/>
          <w:szCs w:val="28"/>
        </w:rPr>
      </w:pPr>
      <w:r>
        <w:rPr>
          <w:rFonts w:ascii="Arial" w:hAnsi="Arial" w:cs="Arial"/>
          <w:b/>
          <w:bCs/>
          <w:sz w:val="28"/>
          <w:szCs w:val="28"/>
        </w:rPr>
        <w:t>Job Title:</w:t>
      </w:r>
      <w:r w:rsidRPr="006179FC">
        <w:rPr>
          <w:rFonts w:ascii="Arial" w:hAnsi="Arial" w:cs="Arial"/>
          <w:b/>
          <w:bCs/>
          <w:sz w:val="28"/>
          <w:szCs w:val="28"/>
        </w:rPr>
        <w:t xml:space="preserve"> </w:t>
      </w:r>
      <w:r>
        <w:rPr>
          <w:rFonts w:ascii="Arial" w:hAnsi="Arial" w:cs="Arial"/>
          <w:b/>
          <w:bCs/>
          <w:sz w:val="28"/>
          <w:szCs w:val="28"/>
        </w:rPr>
        <w:t>Registered Veterinary Nurse</w:t>
      </w:r>
    </w:p>
    <w:p w:rsidR="00A13E0B" w:rsidRDefault="00A13E0B" w:rsidP="00A13E0B">
      <w:pPr>
        <w:spacing w:before="120" w:after="120"/>
        <w:jc w:val="center"/>
        <w:rPr>
          <w:rFonts w:ascii="Arial" w:hAnsi="Arial" w:cs="Arial"/>
          <w:b/>
          <w:bCs/>
          <w:sz w:val="28"/>
          <w:szCs w:val="28"/>
        </w:rPr>
      </w:pPr>
      <w:r>
        <w:rPr>
          <w:rFonts w:ascii="Arial" w:hAnsi="Arial" w:cs="Arial"/>
          <w:b/>
          <w:bCs/>
          <w:sz w:val="28"/>
          <w:szCs w:val="28"/>
        </w:rPr>
        <w:t>Hospital: Oncology and Soft Tissue</w:t>
      </w:r>
    </w:p>
    <w:p w:rsidR="00A13E0B" w:rsidRDefault="00A13E0B" w:rsidP="00A13E0B">
      <w:pPr>
        <w:spacing w:before="120" w:after="120"/>
        <w:jc w:val="center"/>
        <w:rPr>
          <w:rFonts w:ascii="Arial" w:hAnsi="Arial" w:cs="Arial"/>
          <w:b/>
          <w:bCs/>
          <w:sz w:val="28"/>
          <w:szCs w:val="28"/>
        </w:rPr>
      </w:pPr>
      <w:r>
        <w:rPr>
          <w:rFonts w:ascii="Arial" w:hAnsi="Arial" w:cs="Arial"/>
          <w:b/>
          <w:bCs/>
          <w:sz w:val="28"/>
          <w:szCs w:val="28"/>
        </w:rPr>
        <w:t>Reporting To: Head Nurse</w:t>
      </w:r>
    </w:p>
    <w:p w:rsidR="00A13E0B" w:rsidRDefault="00A13E0B" w:rsidP="00A13E0B">
      <w:pPr>
        <w:spacing w:before="120" w:after="120"/>
        <w:jc w:val="center"/>
        <w:rPr>
          <w:rFonts w:ascii="Arial" w:hAnsi="Arial" w:cs="Arial"/>
          <w:b/>
          <w:bCs/>
          <w:sz w:val="28"/>
          <w:szCs w:val="28"/>
        </w:rPr>
      </w:pPr>
    </w:p>
    <w:p w:rsidR="00A13E0B" w:rsidRDefault="00A13E0B" w:rsidP="00A13E0B">
      <w:pPr>
        <w:spacing w:line="360" w:lineRule="auto"/>
        <w:jc w:val="center"/>
        <w:rPr>
          <w:rFonts w:asciiTheme="minorHAnsi" w:hAnsiTheme="minorHAnsi" w:cstheme="minorHAnsi"/>
          <w:b/>
          <w:bCs/>
          <w:sz w:val="24"/>
          <w:szCs w:val="24"/>
        </w:rPr>
      </w:pPr>
      <w:r>
        <w:rPr>
          <w:rFonts w:asciiTheme="minorHAnsi" w:hAnsiTheme="minorHAnsi" w:cstheme="minorHAnsi"/>
          <w:b/>
          <w:bCs/>
          <w:sz w:val="24"/>
          <w:szCs w:val="24"/>
        </w:rPr>
        <w:t>Job</w:t>
      </w:r>
      <w:r w:rsidRPr="00FB6F4D">
        <w:rPr>
          <w:rFonts w:asciiTheme="minorHAnsi" w:hAnsiTheme="minorHAnsi" w:cstheme="minorHAnsi"/>
          <w:b/>
          <w:bCs/>
          <w:sz w:val="24"/>
          <w:szCs w:val="24"/>
        </w:rPr>
        <w:t xml:space="preserve"> Description:</w:t>
      </w:r>
    </w:p>
    <w:p w:rsidR="00863CD7" w:rsidRDefault="00171CD3" w:rsidP="00863CD7">
      <w:pPr>
        <w:ind w:left="360"/>
        <w:rPr>
          <w:rFonts w:asciiTheme="minorHAnsi" w:hAnsiTheme="minorHAnsi" w:cstheme="minorHAnsi"/>
        </w:rPr>
      </w:pPr>
      <w:r>
        <w:rPr>
          <w:rFonts w:asciiTheme="minorHAnsi" w:hAnsiTheme="minorHAnsi" w:cstheme="minorHAnsi"/>
        </w:rPr>
        <w:t xml:space="preserve">The </w:t>
      </w:r>
      <w:r w:rsidR="00A13E0B" w:rsidRPr="0070516E">
        <w:rPr>
          <w:rFonts w:asciiTheme="minorHAnsi" w:hAnsiTheme="minorHAnsi" w:cstheme="minorHAnsi"/>
        </w:rPr>
        <w:t xml:space="preserve">role </w:t>
      </w:r>
      <w:r>
        <w:rPr>
          <w:rFonts w:asciiTheme="minorHAnsi" w:hAnsiTheme="minorHAnsi" w:cstheme="minorHAnsi"/>
        </w:rPr>
        <w:t>of a registered veterinary nurse</w:t>
      </w:r>
      <w:r w:rsidR="00AB05A7">
        <w:rPr>
          <w:rFonts w:asciiTheme="minorHAnsi" w:hAnsiTheme="minorHAnsi" w:cstheme="minorHAnsi"/>
        </w:rPr>
        <w:t xml:space="preserve"> (RVN)</w:t>
      </w:r>
      <w:r>
        <w:rPr>
          <w:rFonts w:asciiTheme="minorHAnsi" w:hAnsiTheme="minorHAnsi" w:cstheme="minorHAnsi"/>
        </w:rPr>
        <w:t xml:space="preserve"> </w:t>
      </w:r>
      <w:r w:rsidR="00AB05A7">
        <w:rPr>
          <w:rFonts w:asciiTheme="minorHAnsi" w:hAnsiTheme="minorHAnsi" w:cstheme="minorHAnsi"/>
        </w:rPr>
        <w:t>is vital</w:t>
      </w:r>
      <w:r>
        <w:rPr>
          <w:rFonts w:asciiTheme="minorHAnsi" w:hAnsiTheme="minorHAnsi" w:cstheme="minorHAnsi"/>
        </w:rPr>
        <w:t xml:space="preserve"> in providing patient care</w:t>
      </w:r>
      <w:r w:rsidR="00A13E0B" w:rsidRPr="0070516E">
        <w:rPr>
          <w:rFonts w:asciiTheme="minorHAnsi" w:hAnsiTheme="minorHAnsi" w:cstheme="minorHAnsi"/>
        </w:rPr>
        <w:t xml:space="preserve"> within the hospital.</w:t>
      </w:r>
      <w:r w:rsidR="00612188">
        <w:rPr>
          <w:rFonts w:asciiTheme="minorHAnsi" w:hAnsiTheme="minorHAnsi" w:cstheme="minorHAnsi"/>
        </w:rPr>
        <w:t xml:space="preserve"> </w:t>
      </w:r>
      <w:r w:rsidR="00A13E0B" w:rsidRPr="0070516E">
        <w:rPr>
          <w:rFonts w:asciiTheme="minorHAnsi" w:hAnsiTheme="minorHAnsi" w:cstheme="minorHAnsi"/>
        </w:rPr>
        <w:t xml:space="preserve"> It requires the post holder to work closely with</w:t>
      </w:r>
      <w:r w:rsidR="00706140">
        <w:rPr>
          <w:rFonts w:asciiTheme="minorHAnsi" w:hAnsiTheme="minorHAnsi" w:cstheme="minorHAnsi"/>
        </w:rPr>
        <w:t xml:space="preserve"> our clinical team to include the specialists, residents, interns, Senior RVNs, RVNs and auxiliaries. </w:t>
      </w:r>
      <w:r w:rsidR="00863CD7" w:rsidRPr="0070516E">
        <w:rPr>
          <w:rFonts w:asciiTheme="minorHAnsi" w:hAnsiTheme="minorHAnsi" w:cstheme="minorHAnsi"/>
        </w:rPr>
        <w:t>It is essential that the post holder is driv</w:t>
      </w:r>
      <w:r w:rsidR="00210E8C">
        <w:rPr>
          <w:rFonts w:asciiTheme="minorHAnsi" w:hAnsiTheme="minorHAnsi" w:cstheme="minorHAnsi"/>
        </w:rPr>
        <w:t>en</w:t>
      </w:r>
      <w:r w:rsidR="00863CD7">
        <w:rPr>
          <w:rFonts w:asciiTheme="minorHAnsi" w:hAnsiTheme="minorHAnsi" w:cstheme="minorHAnsi"/>
        </w:rPr>
        <w:t xml:space="preserve"> and </w:t>
      </w:r>
      <w:r w:rsidR="00863CD7" w:rsidRPr="0070516E">
        <w:rPr>
          <w:rFonts w:asciiTheme="minorHAnsi" w:hAnsiTheme="minorHAnsi" w:cstheme="minorHAnsi"/>
        </w:rPr>
        <w:t xml:space="preserve">motivated </w:t>
      </w:r>
      <w:r w:rsidR="00863CD7">
        <w:rPr>
          <w:rFonts w:asciiTheme="minorHAnsi" w:hAnsiTheme="minorHAnsi" w:cstheme="minorHAnsi"/>
        </w:rPr>
        <w:t>to learn and develop their clinical nursing skills and knowledge to an advanced level.</w:t>
      </w:r>
      <w:r w:rsidR="00E71514">
        <w:rPr>
          <w:rFonts w:asciiTheme="minorHAnsi" w:hAnsiTheme="minorHAnsi" w:cstheme="minorHAnsi"/>
        </w:rPr>
        <w:t xml:space="preserve"> </w:t>
      </w:r>
      <w:r w:rsidR="00612188">
        <w:rPr>
          <w:rFonts w:asciiTheme="minorHAnsi" w:hAnsiTheme="minorHAnsi" w:cstheme="minorHAnsi"/>
        </w:rPr>
        <w:t xml:space="preserve"> </w:t>
      </w:r>
      <w:r w:rsidR="00E71514">
        <w:rPr>
          <w:rFonts w:asciiTheme="minorHAnsi" w:hAnsiTheme="minorHAnsi" w:cstheme="minorHAnsi"/>
        </w:rPr>
        <w:t>The role requires</w:t>
      </w:r>
      <w:r w:rsidR="00210E8C">
        <w:rPr>
          <w:rFonts w:asciiTheme="minorHAnsi" w:hAnsiTheme="minorHAnsi" w:cstheme="minorHAnsi"/>
        </w:rPr>
        <w:t xml:space="preserve"> </w:t>
      </w:r>
      <w:r w:rsidR="00E71514">
        <w:rPr>
          <w:rFonts w:asciiTheme="minorHAnsi" w:hAnsiTheme="minorHAnsi" w:cstheme="minorHAnsi"/>
        </w:rPr>
        <w:t>dedication</w:t>
      </w:r>
      <w:r w:rsidR="00863CD7">
        <w:rPr>
          <w:rFonts w:asciiTheme="minorHAnsi" w:hAnsiTheme="minorHAnsi" w:cstheme="minorHAnsi"/>
        </w:rPr>
        <w:t>, har</w:t>
      </w:r>
      <w:r w:rsidR="00E71514">
        <w:rPr>
          <w:rFonts w:asciiTheme="minorHAnsi" w:hAnsiTheme="minorHAnsi" w:cstheme="minorHAnsi"/>
        </w:rPr>
        <w:t>d-work</w:t>
      </w:r>
      <w:r w:rsidR="00863CD7">
        <w:rPr>
          <w:rFonts w:asciiTheme="minorHAnsi" w:hAnsiTheme="minorHAnsi" w:cstheme="minorHAnsi"/>
        </w:rPr>
        <w:t xml:space="preserve"> </w:t>
      </w:r>
      <w:r w:rsidR="00E71514">
        <w:rPr>
          <w:rFonts w:asciiTheme="minorHAnsi" w:hAnsiTheme="minorHAnsi" w:cstheme="minorHAnsi"/>
        </w:rPr>
        <w:t>and skills</w:t>
      </w:r>
      <w:r w:rsidR="00210E8C">
        <w:rPr>
          <w:rFonts w:asciiTheme="minorHAnsi" w:hAnsiTheme="minorHAnsi" w:cstheme="minorHAnsi"/>
        </w:rPr>
        <w:t xml:space="preserve"> in logistics and problem solving in order </w:t>
      </w:r>
      <w:r w:rsidR="00863CD7">
        <w:rPr>
          <w:rFonts w:asciiTheme="minorHAnsi" w:hAnsiTheme="minorHAnsi" w:cstheme="minorHAnsi"/>
        </w:rPr>
        <w:t>to ensure</w:t>
      </w:r>
      <w:r w:rsidR="00A13E0B" w:rsidRPr="0070516E">
        <w:rPr>
          <w:rFonts w:asciiTheme="minorHAnsi" w:hAnsiTheme="minorHAnsi" w:cstheme="minorHAnsi"/>
        </w:rPr>
        <w:t xml:space="preserve"> the delivery of </w:t>
      </w:r>
      <w:r w:rsidR="00210E8C">
        <w:rPr>
          <w:rFonts w:asciiTheme="minorHAnsi" w:hAnsiTheme="minorHAnsi" w:cstheme="minorHAnsi"/>
        </w:rPr>
        <w:t xml:space="preserve">the </w:t>
      </w:r>
      <w:r w:rsidR="00863CD7">
        <w:rPr>
          <w:rFonts w:asciiTheme="minorHAnsi" w:hAnsiTheme="minorHAnsi" w:cstheme="minorHAnsi"/>
        </w:rPr>
        <w:t>highest level of patient care.</w:t>
      </w:r>
    </w:p>
    <w:p w:rsidR="00863CD7" w:rsidRDefault="00863CD7" w:rsidP="00A13E0B">
      <w:pPr>
        <w:ind w:left="360"/>
        <w:rPr>
          <w:rFonts w:asciiTheme="minorHAnsi" w:hAnsiTheme="minorHAnsi" w:cstheme="minorHAnsi"/>
        </w:rPr>
      </w:pPr>
    </w:p>
    <w:p w:rsidR="00A13E0B" w:rsidRPr="0070516E" w:rsidRDefault="00A13E0B" w:rsidP="00A13E0B">
      <w:pPr>
        <w:ind w:left="360"/>
        <w:rPr>
          <w:rFonts w:asciiTheme="minorHAnsi" w:hAnsiTheme="minorHAnsi" w:cstheme="minorHAnsi"/>
        </w:rPr>
      </w:pPr>
      <w:r w:rsidRPr="0070516E">
        <w:rPr>
          <w:rFonts w:asciiTheme="minorHAnsi" w:hAnsiTheme="minorHAnsi" w:cstheme="minorHAnsi"/>
        </w:rPr>
        <w:t>The post holder will require strong communication skills in order to carry out their duties when int</w:t>
      </w:r>
      <w:r w:rsidR="00E71514">
        <w:rPr>
          <w:rFonts w:asciiTheme="minorHAnsi" w:hAnsiTheme="minorHAnsi" w:cstheme="minorHAnsi"/>
        </w:rPr>
        <w:t xml:space="preserve">eracting with the clinical team and the </w:t>
      </w:r>
      <w:r>
        <w:rPr>
          <w:rFonts w:asciiTheme="minorHAnsi" w:hAnsiTheme="minorHAnsi" w:cstheme="minorHAnsi"/>
        </w:rPr>
        <w:t xml:space="preserve">non-clinical staff to include the front of house team, finance team, facilities team and stock controller </w:t>
      </w:r>
      <w:r w:rsidRPr="0070516E">
        <w:rPr>
          <w:rFonts w:asciiTheme="minorHAnsi" w:hAnsiTheme="minorHAnsi" w:cstheme="minorHAnsi"/>
        </w:rPr>
        <w:t xml:space="preserve">in order to promote the clinical flow of patients through </w:t>
      </w:r>
      <w:r>
        <w:rPr>
          <w:rFonts w:asciiTheme="minorHAnsi" w:hAnsiTheme="minorHAnsi" w:cstheme="minorHAnsi"/>
        </w:rPr>
        <w:t xml:space="preserve">all areas of </w:t>
      </w:r>
      <w:r w:rsidRPr="0070516E">
        <w:rPr>
          <w:rFonts w:asciiTheme="minorHAnsi" w:hAnsiTheme="minorHAnsi" w:cstheme="minorHAnsi"/>
        </w:rPr>
        <w:t>the hospital.</w:t>
      </w:r>
      <w:r>
        <w:rPr>
          <w:rFonts w:asciiTheme="minorHAnsi" w:hAnsiTheme="minorHAnsi" w:cstheme="minorHAnsi"/>
        </w:rPr>
        <w:t xml:space="preserve"> </w:t>
      </w:r>
      <w:r w:rsidR="00612188">
        <w:rPr>
          <w:rFonts w:asciiTheme="minorHAnsi" w:hAnsiTheme="minorHAnsi" w:cstheme="minorHAnsi"/>
        </w:rPr>
        <w:t xml:space="preserve"> </w:t>
      </w:r>
      <w:r>
        <w:rPr>
          <w:rFonts w:asciiTheme="minorHAnsi" w:hAnsiTheme="minorHAnsi" w:cstheme="minorHAnsi"/>
        </w:rPr>
        <w:t>Communication with clients should be excellent to ensure that they are provided with all relevant information regarding the care for their pets.</w:t>
      </w:r>
    </w:p>
    <w:p w:rsidR="00A13E0B" w:rsidRPr="00B526D2" w:rsidRDefault="00A13E0B" w:rsidP="00A13E0B">
      <w:pPr>
        <w:jc w:val="both"/>
        <w:rPr>
          <w:rFonts w:asciiTheme="minorHAnsi" w:hAnsiTheme="minorHAnsi" w:cstheme="minorHAnsi"/>
          <w:sz w:val="22"/>
          <w:szCs w:val="22"/>
        </w:rPr>
      </w:pPr>
    </w:p>
    <w:p w:rsidR="00A13E0B" w:rsidRPr="0070516E" w:rsidRDefault="00A13E0B" w:rsidP="00612188">
      <w:pPr>
        <w:ind w:left="360"/>
        <w:rPr>
          <w:rFonts w:asciiTheme="minorHAnsi" w:hAnsiTheme="minorHAnsi" w:cstheme="minorHAnsi"/>
        </w:rPr>
      </w:pPr>
      <w:r w:rsidRPr="0070516E">
        <w:rPr>
          <w:rFonts w:asciiTheme="minorHAnsi" w:hAnsiTheme="minorHAnsi" w:cstheme="minorHAnsi"/>
        </w:rPr>
        <w:t>Together we will demonstrate safe, clinical decision-making and expert care together with compassionate communication for patients ref</w:t>
      </w:r>
      <w:r w:rsidR="00612188">
        <w:rPr>
          <w:rFonts w:asciiTheme="minorHAnsi" w:hAnsiTheme="minorHAnsi" w:cstheme="minorHAnsi"/>
        </w:rPr>
        <w:t xml:space="preserve">erred to Fitzpatrick Referrals.  </w:t>
      </w:r>
      <w:r w:rsidRPr="0070516E">
        <w:rPr>
          <w:rFonts w:asciiTheme="minorHAnsi" w:hAnsiTheme="minorHAnsi" w:cstheme="minorHAnsi"/>
        </w:rPr>
        <w:t xml:space="preserve">You will be care driven, have excellent communication skills, exceptionally </w:t>
      </w:r>
      <w:proofErr w:type="spellStart"/>
      <w:r w:rsidRPr="0070516E">
        <w:rPr>
          <w:rFonts w:asciiTheme="minorHAnsi" w:hAnsiTheme="minorHAnsi" w:cstheme="minorHAnsi"/>
        </w:rPr>
        <w:t>organised</w:t>
      </w:r>
      <w:proofErr w:type="spellEnd"/>
      <w:r w:rsidRPr="0070516E">
        <w:rPr>
          <w:rFonts w:asciiTheme="minorHAnsi" w:hAnsiTheme="minorHAnsi" w:cstheme="minorHAnsi"/>
        </w:rPr>
        <w:t>, thorough and be able to operate in a 24/7 team environment.</w:t>
      </w:r>
    </w:p>
    <w:p w:rsidR="00A13E0B" w:rsidRPr="00612188" w:rsidRDefault="00A13E0B" w:rsidP="00612188">
      <w:pPr>
        <w:ind w:left="360"/>
        <w:rPr>
          <w:rFonts w:asciiTheme="minorHAnsi" w:hAnsiTheme="minorHAnsi" w:cstheme="minorHAnsi"/>
        </w:rPr>
      </w:pPr>
    </w:p>
    <w:p w:rsidR="00210E8C" w:rsidRPr="00210E8C" w:rsidRDefault="00210E8C" w:rsidP="00210E8C">
      <w:pPr>
        <w:rPr>
          <w:rFonts w:asciiTheme="minorHAnsi" w:hAnsiTheme="minorHAnsi" w:cstheme="minorHAnsi"/>
        </w:rPr>
      </w:pPr>
      <w:r w:rsidRPr="00210E8C">
        <w:rPr>
          <w:rFonts w:asciiTheme="minorHAnsi" w:hAnsiTheme="minorHAnsi" w:cstheme="minorHAnsi"/>
        </w:rPr>
        <w:t>Professional Responsibilities:</w:t>
      </w:r>
    </w:p>
    <w:p w:rsidR="00210E8C" w:rsidRPr="00210E8C" w:rsidRDefault="00210E8C" w:rsidP="00210E8C">
      <w:pPr>
        <w:rPr>
          <w:rFonts w:asciiTheme="minorHAnsi" w:hAnsiTheme="minorHAnsi" w:cstheme="minorHAnsi"/>
        </w:rPr>
      </w:pPr>
    </w:p>
    <w:p w:rsidR="00210E8C" w:rsidRPr="00210E8C" w:rsidRDefault="00210E8C" w:rsidP="00210E8C">
      <w:pPr>
        <w:pStyle w:val="ListParagraph"/>
        <w:numPr>
          <w:ilvl w:val="0"/>
          <w:numId w:val="1"/>
        </w:numPr>
        <w:rPr>
          <w:rFonts w:asciiTheme="minorHAnsi" w:hAnsiTheme="minorHAnsi" w:cstheme="minorHAnsi"/>
          <w:sz w:val="20"/>
          <w:szCs w:val="20"/>
        </w:rPr>
      </w:pPr>
      <w:r w:rsidRPr="00210E8C">
        <w:rPr>
          <w:rFonts w:asciiTheme="minorHAnsi" w:hAnsiTheme="minorHAnsi" w:cstheme="minorHAnsi"/>
          <w:sz w:val="20"/>
          <w:szCs w:val="20"/>
        </w:rPr>
        <w:t>Maintain RCVS registration as a registered veterinary nurse (RVN)</w:t>
      </w:r>
    </w:p>
    <w:p w:rsidR="00210E8C" w:rsidRPr="00E06175" w:rsidRDefault="00210E8C" w:rsidP="00210E8C">
      <w:pPr>
        <w:pStyle w:val="ListParagraph"/>
        <w:numPr>
          <w:ilvl w:val="0"/>
          <w:numId w:val="1"/>
        </w:numPr>
        <w:rPr>
          <w:rFonts w:asciiTheme="minorHAnsi" w:hAnsiTheme="minorHAnsi" w:cstheme="minorHAnsi"/>
          <w:sz w:val="20"/>
          <w:szCs w:val="20"/>
        </w:rPr>
      </w:pPr>
      <w:r w:rsidRPr="00210E8C">
        <w:rPr>
          <w:rFonts w:asciiTheme="minorHAnsi" w:hAnsiTheme="minorHAnsi" w:cstheme="minorHAnsi"/>
          <w:sz w:val="20"/>
          <w:szCs w:val="20"/>
        </w:rPr>
        <w:t xml:space="preserve">Follow the Royal College of Veterinary Surgeons (RCVS) Code </w:t>
      </w:r>
      <w:r w:rsidRPr="00210E8C">
        <w:rPr>
          <w:rFonts w:asciiTheme="minorHAnsi" w:hAnsiTheme="minorHAnsi" w:cstheme="minorHAnsi"/>
          <w:iCs/>
          <w:color w:val="000000"/>
          <w:sz w:val="20"/>
          <w:szCs w:val="20"/>
        </w:rPr>
        <w:t xml:space="preserve">of Professional Conduct for Veterinary Nurses to include maintaining the five principles and the professional </w:t>
      </w:r>
      <w:r w:rsidRPr="00210E8C">
        <w:rPr>
          <w:rFonts w:cs="Calibri"/>
          <w:iCs/>
          <w:color w:val="000000"/>
          <w:sz w:val="20"/>
          <w:szCs w:val="20"/>
        </w:rPr>
        <w:t xml:space="preserve">responsibilities </w:t>
      </w:r>
      <w:r w:rsidRPr="00210E8C">
        <w:rPr>
          <w:rFonts w:cs="Calibri"/>
          <w:color w:val="000000"/>
          <w:sz w:val="20"/>
          <w:szCs w:val="20"/>
          <w:shd w:val="clear" w:color="auto" w:fill="FFFFFF"/>
        </w:rPr>
        <w:t>in regard to animals; clients; the profession; the veterinary team; the RCVS; and the public</w:t>
      </w:r>
    </w:p>
    <w:p w:rsidR="00E06175" w:rsidRPr="008B37F7" w:rsidRDefault="00E06175" w:rsidP="00210E8C">
      <w:pPr>
        <w:pStyle w:val="ListParagraph"/>
        <w:numPr>
          <w:ilvl w:val="0"/>
          <w:numId w:val="1"/>
        </w:numPr>
        <w:rPr>
          <w:rFonts w:asciiTheme="minorHAnsi" w:hAnsiTheme="minorHAnsi" w:cstheme="minorHAnsi"/>
          <w:sz w:val="20"/>
          <w:szCs w:val="20"/>
        </w:rPr>
      </w:pPr>
      <w:r w:rsidRPr="008B37F7">
        <w:rPr>
          <w:rFonts w:cs="Calibri"/>
          <w:color w:val="000000"/>
          <w:sz w:val="20"/>
          <w:szCs w:val="20"/>
          <w:shd w:val="clear" w:color="auto" w:fill="FFFFFF"/>
        </w:rPr>
        <w:t>To be familiar with your professional obligations in relation to the RCVS as a registered veterinary nurse</w:t>
      </w:r>
      <w:r w:rsidR="0007267C" w:rsidRPr="008B37F7">
        <w:rPr>
          <w:rFonts w:cs="Calibri"/>
          <w:color w:val="000000"/>
          <w:sz w:val="20"/>
          <w:szCs w:val="20"/>
          <w:shd w:val="clear" w:color="auto" w:fill="FFFFFF"/>
        </w:rPr>
        <w:t xml:space="preserve"> and the VN Code of Conduct</w:t>
      </w:r>
    </w:p>
    <w:p w:rsidR="00210E8C" w:rsidRDefault="00210E8C" w:rsidP="00210E8C">
      <w:pPr>
        <w:pStyle w:val="ListParagraph"/>
        <w:rPr>
          <w:rFonts w:asciiTheme="minorHAnsi" w:hAnsiTheme="minorHAnsi" w:cstheme="minorHAnsi"/>
          <w:sz w:val="20"/>
          <w:szCs w:val="20"/>
        </w:rPr>
      </w:pPr>
    </w:p>
    <w:p w:rsidR="00447C75" w:rsidRPr="00447C75" w:rsidRDefault="008F75E7" w:rsidP="00447C7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Comply with the nursing rota as communicated by the Deputy Head RVN and Head RVN</w:t>
      </w:r>
    </w:p>
    <w:p w:rsidR="00447C75" w:rsidRPr="00447C75" w:rsidRDefault="00447C75" w:rsidP="00447C7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Partake in on calls, weekends and bank holidays on a rotational basis</w:t>
      </w:r>
    </w:p>
    <w:p w:rsidR="00447C75" w:rsidRPr="00447C75" w:rsidRDefault="00447C75" w:rsidP="00447C7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Rotate through all areas of the hospital to include diagnostics, anaesthesia, theatre, wards and medical oncology</w:t>
      </w:r>
    </w:p>
    <w:p w:rsidR="008F75E7" w:rsidRPr="00210E8C" w:rsidRDefault="008F75E7" w:rsidP="00210E8C">
      <w:pPr>
        <w:pStyle w:val="ListParagraph"/>
        <w:rPr>
          <w:rFonts w:asciiTheme="minorHAnsi" w:hAnsiTheme="minorHAnsi" w:cstheme="minorHAnsi"/>
          <w:sz w:val="20"/>
          <w:szCs w:val="20"/>
        </w:rPr>
      </w:pPr>
    </w:p>
    <w:p w:rsidR="00210E8C" w:rsidRPr="00210E8C" w:rsidRDefault="00E06175" w:rsidP="00210E8C">
      <w:pPr>
        <w:pStyle w:val="ListParagraph"/>
        <w:numPr>
          <w:ilvl w:val="0"/>
          <w:numId w:val="1"/>
        </w:numPr>
        <w:spacing w:after="160" w:line="259" w:lineRule="auto"/>
        <w:rPr>
          <w:rFonts w:asciiTheme="minorHAnsi" w:hAnsiTheme="minorHAnsi" w:cstheme="minorHAnsi"/>
          <w:sz w:val="20"/>
          <w:szCs w:val="20"/>
        </w:rPr>
      </w:pPr>
      <w:r>
        <w:rPr>
          <w:rFonts w:asciiTheme="minorHAnsi" w:hAnsiTheme="minorHAnsi" w:cstheme="minorHAnsi"/>
          <w:sz w:val="20"/>
          <w:szCs w:val="20"/>
        </w:rPr>
        <w:t xml:space="preserve">Work with the Senior RVNs within your area to organise patient flow </w:t>
      </w:r>
      <w:r w:rsidR="00210E8C" w:rsidRPr="00210E8C">
        <w:rPr>
          <w:rFonts w:asciiTheme="minorHAnsi" w:hAnsiTheme="minorHAnsi" w:cstheme="minorHAnsi"/>
          <w:sz w:val="20"/>
          <w:szCs w:val="20"/>
        </w:rPr>
        <w:t xml:space="preserve">on a day to day basis to ensure the most effective and efficient approach to ensure the workload is completed </w:t>
      </w:r>
    </w:p>
    <w:p w:rsidR="00210E8C" w:rsidRPr="00210E8C" w:rsidRDefault="00E06175" w:rsidP="00210E8C">
      <w:pPr>
        <w:pStyle w:val="ListParagraph"/>
        <w:numPr>
          <w:ilvl w:val="0"/>
          <w:numId w:val="1"/>
        </w:numPr>
        <w:spacing w:after="160" w:line="259" w:lineRule="auto"/>
        <w:rPr>
          <w:rFonts w:asciiTheme="minorHAnsi" w:hAnsiTheme="minorHAnsi" w:cstheme="minorHAnsi"/>
          <w:sz w:val="20"/>
          <w:szCs w:val="20"/>
        </w:rPr>
      </w:pPr>
      <w:r>
        <w:rPr>
          <w:rFonts w:asciiTheme="minorHAnsi" w:hAnsiTheme="minorHAnsi" w:cstheme="minorHAnsi"/>
          <w:sz w:val="20"/>
          <w:szCs w:val="20"/>
        </w:rPr>
        <w:t>Assist the other</w:t>
      </w:r>
      <w:r w:rsidR="00210E8C" w:rsidRPr="00210E8C">
        <w:rPr>
          <w:rFonts w:asciiTheme="minorHAnsi" w:hAnsiTheme="minorHAnsi" w:cstheme="minorHAnsi"/>
          <w:sz w:val="20"/>
          <w:szCs w:val="20"/>
        </w:rPr>
        <w:t xml:space="preserve"> nurses in the delivery of exceptional patient care not only to the patients you are directly responsible for but all patients in the hospital</w:t>
      </w:r>
    </w:p>
    <w:p w:rsidR="00210E8C" w:rsidRPr="00210E8C" w:rsidRDefault="00E06175" w:rsidP="00210E8C">
      <w:pPr>
        <w:pStyle w:val="ListParagraph"/>
        <w:numPr>
          <w:ilvl w:val="0"/>
          <w:numId w:val="1"/>
        </w:numPr>
        <w:spacing w:after="160" w:line="259" w:lineRule="auto"/>
        <w:rPr>
          <w:rFonts w:asciiTheme="minorHAnsi" w:hAnsiTheme="minorHAnsi" w:cstheme="minorHAnsi"/>
          <w:sz w:val="20"/>
          <w:szCs w:val="20"/>
        </w:rPr>
      </w:pPr>
      <w:r>
        <w:rPr>
          <w:rFonts w:asciiTheme="minorHAnsi" w:hAnsiTheme="minorHAnsi" w:cstheme="minorHAnsi"/>
          <w:sz w:val="20"/>
          <w:szCs w:val="20"/>
        </w:rPr>
        <w:t>Work closely with the rest of the clinical team</w:t>
      </w:r>
      <w:r w:rsidR="00210E8C" w:rsidRPr="00210E8C">
        <w:rPr>
          <w:rFonts w:asciiTheme="minorHAnsi" w:hAnsiTheme="minorHAnsi" w:cstheme="minorHAnsi"/>
          <w:sz w:val="20"/>
          <w:szCs w:val="20"/>
        </w:rPr>
        <w:t xml:space="preserve"> to facilitate the work flow of patients and provide solutions to any obstacles that may hinder the clinical flow of patients</w:t>
      </w:r>
    </w:p>
    <w:p w:rsidR="00210E8C" w:rsidRPr="00210E8C" w:rsidRDefault="00E06175" w:rsidP="00210E8C">
      <w:pPr>
        <w:pStyle w:val="ListParagraph"/>
        <w:numPr>
          <w:ilvl w:val="0"/>
          <w:numId w:val="1"/>
        </w:numPr>
        <w:spacing w:after="160" w:line="259" w:lineRule="auto"/>
        <w:rPr>
          <w:rFonts w:asciiTheme="minorHAnsi" w:hAnsiTheme="minorHAnsi" w:cstheme="minorHAnsi"/>
          <w:sz w:val="20"/>
          <w:szCs w:val="20"/>
        </w:rPr>
      </w:pPr>
      <w:r>
        <w:rPr>
          <w:rFonts w:asciiTheme="minorHAnsi" w:hAnsiTheme="minorHAnsi" w:cstheme="minorHAnsi"/>
          <w:sz w:val="20"/>
          <w:szCs w:val="20"/>
        </w:rPr>
        <w:t>Communicate with the Senior RVNs, Deputy Head</w:t>
      </w:r>
      <w:r w:rsidR="00E71514">
        <w:rPr>
          <w:rFonts w:asciiTheme="minorHAnsi" w:hAnsiTheme="minorHAnsi" w:cstheme="minorHAnsi"/>
          <w:sz w:val="20"/>
          <w:szCs w:val="20"/>
        </w:rPr>
        <w:t xml:space="preserve"> RVN</w:t>
      </w:r>
      <w:r>
        <w:rPr>
          <w:rFonts w:asciiTheme="minorHAnsi" w:hAnsiTheme="minorHAnsi" w:cstheme="minorHAnsi"/>
          <w:sz w:val="20"/>
          <w:szCs w:val="20"/>
        </w:rPr>
        <w:t xml:space="preserve"> and Head RVN regarding areas of high workload and translocate as required</w:t>
      </w:r>
    </w:p>
    <w:p w:rsidR="00E06175" w:rsidRDefault="00210E8C" w:rsidP="00210E8C">
      <w:pPr>
        <w:pStyle w:val="ListParagraph"/>
        <w:numPr>
          <w:ilvl w:val="0"/>
          <w:numId w:val="1"/>
        </w:numPr>
        <w:rPr>
          <w:rFonts w:asciiTheme="minorHAnsi" w:hAnsiTheme="minorHAnsi" w:cstheme="minorHAnsi"/>
          <w:sz w:val="20"/>
          <w:szCs w:val="20"/>
        </w:rPr>
      </w:pPr>
      <w:r w:rsidRPr="00210E8C">
        <w:rPr>
          <w:rFonts w:asciiTheme="minorHAnsi" w:hAnsiTheme="minorHAnsi" w:cstheme="minorHAnsi"/>
          <w:sz w:val="20"/>
          <w:szCs w:val="20"/>
        </w:rPr>
        <w:t>To provide consistent, clear, clin</w:t>
      </w:r>
      <w:r w:rsidR="00E06175">
        <w:rPr>
          <w:rFonts w:asciiTheme="minorHAnsi" w:hAnsiTheme="minorHAnsi" w:cstheme="minorHAnsi"/>
          <w:sz w:val="20"/>
          <w:szCs w:val="20"/>
        </w:rPr>
        <w:t>ical and professional</w:t>
      </w:r>
      <w:r w:rsidR="00DE593C">
        <w:rPr>
          <w:rFonts w:asciiTheme="minorHAnsi" w:hAnsiTheme="minorHAnsi" w:cstheme="minorHAnsi"/>
          <w:sz w:val="20"/>
          <w:szCs w:val="20"/>
        </w:rPr>
        <w:t xml:space="preserve"> advice and</w:t>
      </w:r>
      <w:r w:rsidR="00E06175">
        <w:rPr>
          <w:rFonts w:asciiTheme="minorHAnsi" w:hAnsiTheme="minorHAnsi" w:cstheme="minorHAnsi"/>
          <w:sz w:val="20"/>
          <w:szCs w:val="20"/>
        </w:rPr>
        <w:t xml:space="preserve"> duties and act as an exemplary RVN to all staff </w:t>
      </w:r>
    </w:p>
    <w:p w:rsidR="00210E8C" w:rsidRPr="008B37F7" w:rsidRDefault="00E06175" w:rsidP="00210E8C">
      <w:pPr>
        <w:pStyle w:val="ListParagraph"/>
        <w:numPr>
          <w:ilvl w:val="0"/>
          <w:numId w:val="1"/>
        </w:numPr>
        <w:rPr>
          <w:rFonts w:asciiTheme="minorHAnsi" w:hAnsiTheme="minorHAnsi" w:cstheme="minorHAnsi"/>
          <w:sz w:val="20"/>
          <w:szCs w:val="20"/>
        </w:rPr>
      </w:pPr>
      <w:r w:rsidRPr="008B37F7">
        <w:rPr>
          <w:rFonts w:asciiTheme="minorHAnsi" w:hAnsiTheme="minorHAnsi" w:cstheme="minorHAnsi"/>
          <w:sz w:val="20"/>
          <w:szCs w:val="20"/>
        </w:rPr>
        <w:t>Demonstrate</w:t>
      </w:r>
      <w:r w:rsidR="00210E8C" w:rsidRPr="008B37F7">
        <w:rPr>
          <w:rFonts w:asciiTheme="minorHAnsi" w:hAnsiTheme="minorHAnsi" w:cstheme="minorHAnsi"/>
          <w:sz w:val="20"/>
          <w:szCs w:val="20"/>
        </w:rPr>
        <w:t xml:space="preserve"> professional awareness and accountability in care</w:t>
      </w:r>
      <w:r w:rsidRPr="008B37F7">
        <w:rPr>
          <w:rFonts w:asciiTheme="minorHAnsi" w:hAnsiTheme="minorHAnsi" w:cstheme="minorHAnsi"/>
          <w:sz w:val="20"/>
          <w:szCs w:val="20"/>
        </w:rPr>
        <w:t xml:space="preserve"> according to the RCVS VN Code of Conduct</w:t>
      </w:r>
    </w:p>
    <w:p w:rsidR="00210E8C" w:rsidRPr="00210E8C" w:rsidRDefault="00210E8C" w:rsidP="00210E8C">
      <w:pPr>
        <w:pStyle w:val="ListParagraph"/>
        <w:numPr>
          <w:ilvl w:val="0"/>
          <w:numId w:val="1"/>
        </w:numPr>
        <w:rPr>
          <w:rFonts w:asciiTheme="minorHAnsi" w:hAnsiTheme="minorHAnsi" w:cstheme="minorHAnsi"/>
          <w:sz w:val="20"/>
          <w:szCs w:val="20"/>
        </w:rPr>
      </w:pPr>
      <w:r w:rsidRPr="00210E8C">
        <w:rPr>
          <w:rFonts w:asciiTheme="minorHAnsi" w:hAnsiTheme="minorHAnsi" w:cstheme="minorHAnsi"/>
          <w:sz w:val="20"/>
          <w:szCs w:val="20"/>
        </w:rPr>
        <w:t>Responsible fo</w:t>
      </w:r>
      <w:r w:rsidR="00E71514">
        <w:rPr>
          <w:rFonts w:asciiTheme="minorHAnsi" w:hAnsiTheme="minorHAnsi" w:cstheme="minorHAnsi"/>
          <w:sz w:val="20"/>
          <w:szCs w:val="20"/>
        </w:rPr>
        <w:t>r the guidance</w:t>
      </w:r>
      <w:r w:rsidR="00DE593C">
        <w:rPr>
          <w:rFonts w:asciiTheme="minorHAnsi" w:hAnsiTheme="minorHAnsi" w:cstheme="minorHAnsi"/>
          <w:sz w:val="20"/>
          <w:szCs w:val="20"/>
        </w:rPr>
        <w:t xml:space="preserve"> of the </w:t>
      </w:r>
      <w:r w:rsidRPr="00210E8C">
        <w:rPr>
          <w:rFonts w:asciiTheme="minorHAnsi" w:hAnsiTheme="minorHAnsi" w:cstheme="minorHAnsi"/>
          <w:sz w:val="20"/>
          <w:szCs w:val="20"/>
        </w:rPr>
        <w:t>auxiliary teams in accordance with professional and RCVS standards</w:t>
      </w:r>
    </w:p>
    <w:p w:rsidR="00210E8C" w:rsidRPr="00210E8C" w:rsidRDefault="00210E8C" w:rsidP="00210E8C">
      <w:pPr>
        <w:pStyle w:val="ListParagraph"/>
        <w:numPr>
          <w:ilvl w:val="0"/>
          <w:numId w:val="1"/>
        </w:numPr>
        <w:rPr>
          <w:rFonts w:asciiTheme="minorHAnsi" w:hAnsiTheme="minorHAnsi" w:cstheme="minorHAnsi"/>
          <w:sz w:val="20"/>
          <w:szCs w:val="20"/>
        </w:rPr>
      </w:pPr>
      <w:r w:rsidRPr="00210E8C">
        <w:rPr>
          <w:rFonts w:asciiTheme="minorHAnsi" w:hAnsiTheme="minorHAnsi" w:cstheme="minorHAnsi"/>
          <w:sz w:val="20"/>
          <w:szCs w:val="20"/>
        </w:rPr>
        <w:t xml:space="preserve">To provide clinical training and mentoring to </w:t>
      </w:r>
      <w:r w:rsidR="00DE593C">
        <w:rPr>
          <w:rFonts w:asciiTheme="minorHAnsi" w:hAnsiTheme="minorHAnsi" w:cstheme="minorHAnsi"/>
          <w:sz w:val="20"/>
          <w:szCs w:val="20"/>
        </w:rPr>
        <w:t xml:space="preserve">new </w:t>
      </w:r>
      <w:r w:rsidRPr="00210E8C">
        <w:rPr>
          <w:rFonts w:asciiTheme="minorHAnsi" w:hAnsiTheme="minorHAnsi" w:cstheme="minorHAnsi"/>
          <w:sz w:val="20"/>
          <w:szCs w:val="20"/>
        </w:rPr>
        <w:t>nursing and auxiliary staff and any other members of the clinical team as required</w:t>
      </w:r>
      <w:bookmarkStart w:id="0" w:name="_GoBack"/>
      <w:bookmarkEnd w:id="0"/>
    </w:p>
    <w:p w:rsidR="00210E8C" w:rsidRPr="00210E8C" w:rsidRDefault="00210E8C" w:rsidP="00210E8C">
      <w:pPr>
        <w:pStyle w:val="ListParagraph"/>
        <w:numPr>
          <w:ilvl w:val="0"/>
          <w:numId w:val="1"/>
        </w:numPr>
        <w:spacing w:line="240" w:lineRule="auto"/>
        <w:rPr>
          <w:rFonts w:asciiTheme="minorHAnsi" w:hAnsiTheme="minorHAnsi" w:cstheme="minorHAnsi"/>
          <w:sz w:val="20"/>
          <w:szCs w:val="20"/>
        </w:rPr>
      </w:pPr>
      <w:r w:rsidRPr="00210E8C">
        <w:rPr>
          <w:rFonts w:asciiTheme="minorHAnsi" w:hAnsiTheme="minorHAnsi" w:cstheme="minorHAnsi"/>
          <w:sz w:val="20"/>
          <w:szCs w:val="20"/>
        </w:rPr>
        <w:lastRenderedPageBreak/>
        <w:t>Actively participate in and maintain con</w:t>
      </w:r>
      <w:r w:rsidR="00DE593C">
        <w:rPr>
          <w:rFonts w:asciiTheme="minorHAnsi" w:hAnsiTheme="minorHAnsi" w:cstheme="minorHAnsi"/>
          <w:sz w:val="20"/>
          <w:szCs w:val="20"/>
        </w:rPr>
        <w:t>tinued professional development (CPD)</w:t>
      </w:r>
    </w:p>
    <w:p w:rsidR="00210E8C" w:rsidRDefault="00DE593C" w:rsidP="00210E8C">
      <w:pPr>
        <w:pStyle w:val="ListParagraph"/>
        <w:numPr>
          <w:ilvl w:val="0"/>
          <w:numId w:val="1"/>
        </w:numPr>
        <w:spacing w:line="240" w:lineRule="auto"/>
        <w:rPr>
          <w:rFonts w:asciiTheme="minorHAnsi" w:hAnsiTheme="minorHAnsi" w:cstheme="minorHAnsi"/>
          <w:sz w:val="20"/>
          <w:szCs w:val="20"/>
        </w:rPr>
      </w:pPr>
      <w:r>
        <w:rPr>
          <w:rFonts w:asciiTheme="minorHAnsi" w:hAnsiTheme="minorHAnsi" w:cstheme="minorHAnsi"/>
          <w:sz w:val="20"/>
          <w:szCs w:val="20"/>
        </w:rPr>
        <w:t>Possess a desire to develop and advance clinical</w:t>
      </w:r>
      <w:r w:rsidR="00210E8C" w:rsidRPr="00210E8C">
        <w:rPr>
          <w:rFonts w:asciiTheme="minorHAnsi" w:hAnsiTheme="minorHAnsi" w:cstheme="minorHAnsi"/>
          <w:sz w:val="20"/>
          <w:szCs w:val="20"/>
        </w:rPr>
        <w:t xml:space="preserve"> nursing skills</w:t>
      </w:r>
      <w:r w:rsidR="00E71514">
        <w:rPr>
          <w:rFonts w:asciiTheme="minorHAnsi" w:hAnsiTheme="minorHAnsi" w:cstheme="minorHAnsi"/>
          <w:sz w:val="20"/>
          <w:szCs w:val="20"/>
        </w:rPr>
        <w:t xml:space="preserve"> and knowledge</w:t>
      </w:r>
    </w:p>
    <w:p w:rsidR="00DE593C" w:rsidRPr="00210E8C" w:rsidRDefault="00DE593C" w:rsidP="00210E8C">
      <w:pPr>
        <w:pStyle w:val="ListParagraph"/>
        <w:numPr>
          <w:ilvl w:val="0"/>
          <w:numId w:val="1"/>
        </w:numPr>
        <w:spacing w:line="240" w:lineRule="auto"/>
        <w:rPr>
          <w:rFonts w:asciiTheme="minorHAnsi" w:hAnsiTheme="minorHAnsi" w:cstheme="minorHAnsi"/>
          <w:sz w:val="20"/>
          <w:szCs w:val="20"/>
        </w:rPr>
      </w:pPr>
      <w:r>
        <w:rPr>
          <w:rFonts w:asciiTheme="minorHAnsi" w:hAnsiTheme="minorHAnsi" w:cstheme="minorHAnsi"/>
          <w:sz w:val="20"/>
          <w:szCs w:val="20"/>
        </w:rPr>
        <w:t>Work towards completion of your training manual in all aspects of patient care and across all areas of the hospital</w:t>
      </w:r>
    </w:p>
    <w:p w:rsidR="00210E8C" w:rsidRPr="00210E8C" w:rsidRDefault="00210E8C" w:rsidP="00210E8C">
      <w:pPr>
        <w:pStyle w:val="ListParagraph"/>
        <w:spacing w:line="240" w:lineRule="auto"/>
        <w:rPr>
          <w:rFonts w:asciiTheme="minorHAnsi" w:hAnsiTheme="minorHAnsi" w:cstheme="minorHAnsi"/>
          <w:sz w:val="20"/>
          <w:szCs w:val="20"/>
        </w:rPr>
      </w:pPr>
    </w:p>
    <w:p w:rsidR="00210E8C" w:rsidRPr="00210E8C" w:rsidRDefault="00210E8C" w:rsidP="00210E8C">
      <w:pPr>
        <w:pStyle w:val="ListParagraph"/>
        <w:numPr>
          <w:ilvl w:val="0"/>
          <w:numId w:val="1"/>
        </w:numPr>
        <w:spacing w:after="160" w:line="259" w:lineRule="auto"/>
        <w:rPr>
          <w:rFonts w:asciiTheme="minorHAnsi" w:hAnsiTheme="minorHAnsi" w:cstheme="minorHAnsi"/>
          <w:sz w:val="20"/>
          <w:szCs w:val="20"/>
        </w:rPr>
      </w:pPr>
      <w:r w:rsidRPr="00210E8C">
        <w:rPr>
          <w:rFonts w:asciiTheme="minorHAnsi" w:hAnsiTheme="minorHAnsi" w:cstheme="minorHAnsi"/>
          <w:sz w:val="20"/>
          <w:szCs w:val="20"/>
        </w:rPr>
        <w:t>Liaise with the other clinical teams when necessary to facilitate the completion of the full treatment plan of patients in your care</w:t>
      </w:r>
    </w:p>
    <w:p w:rsidR="00210E8C" w:rsidRPr="00210E8C" w:rsidRDefault="00210E8C" w:rsidP="00210E8C">
      <w:pPr>
        <w:pStyle w:val="ListParagraph"/>
        <w:numPr>
          <w:ilvl w:val="0"/>
          <w:numId w:val="1"/>
        </w:numPr>
        <w:spacing w:after="160" w:line="259" w:lineRule="auto"/>
        <w:rPr>
          <w:rFonts w:asciiTheme="minorHAnsi" w:hAnsiTheme="minorHAnsi" w:cstheme="minorHAnsi"/>
          <w:sz w:val="20"/>
          <w:szCs w:val="20"/>
        </w:rPr>
      </w:pPr>
      <w:r w:rsidRPr="00210E8C">
        <w:rPr>
          <w:rFonts w:asciiTheme="minorHAnsi" w:hAnsiTheme="minorHAnsi" w:cstheme="minorHAnsi"/>
          <w:sz w:val="20"/>
          <w:szCs w:val="20"/>
        </w:rPr>
        <w:t xml:space="preserve">Ensure communication with clients is fulfilled either directly by yourself or delegated within the clinical team </w:t>
      </w:r>
      <w:r w:rsidR="00DE593C">
        <w:rPr>
          <w:rFonts w:asciiTheme="minorHAnsi" w:hAnsiTheme="minorHAnsi" w:cstheme="minorHAnsi"/>
          <w:sz w:val="20"/>
          <w:szCs w:val="20"/>
        </w:rPr>
        <w:t>as necessary</w:t>
      </w:r>
    </w:p>
    <w:p w:rsidR="00210E8C" w:rsidRPr="00210E8C" w:rsidRDefault="00210E8C" w:rsidP="00210E8C">
      <w:pPr>
        <w:pStyle w:val="ListParagraph"/>
        <w:numPr>
          <w:ilvl w:val="0"/>
          <w:numId w:val="1"/>
        </w:numPr>
        <w:spacing w:line="240" w:lineRule="auto"/>
        <w:rPr>
          <w:rFonts w:asciiTheme="minorHAnsi" w:hAnsiTheme="minorHAnsi" w:cstheme="minorHAnsi"/>
          <w:sz w:val="20"/>
          <w:szCs w:val="20"/>
        </w:rPr>
      </w:pPr>
      <w:r w:rsidRPr="00210E8C">
        <w:rPr>
          <w:rFonts w:asciiTheme="minorHAnsi" w:hAnsiTheme="minorHAnsi" w:cstheme="minorHAnsi"/>
          <w:sz w:val="20"/>
          <w:szCs w:val="20"/>
        </w:rPr>
        <w:t>Communicate with clients to educate them in relation to the treatment and care of the patient</w:t>
      </w:r>
    </w:p>
    <w:p w:rsidR="00210E8C" w:rsidRDefault="00210E8C" w:rsidP="00210E8C">
      <w:pPr>
        <w:pStyle w:val="ListParagraph"/>
        <w:numPr>
          <w:ilvl w:val="0"/>
          <w:numId w:val="1"/>
        </w:numPr>
        <w:spacing w:line="240" w:lineRule="auto"/>
        <w:rPr>
          <w:rFonts w:asciiTheme="minorHAnsi" w:hAnsiTheme="minorHAnsi" w:cstheme="minorHAnsi"/>
          <w:sz w:val="20"/>
          <w:szCs w:val="20"/>
        </w:rPr>
      </w:pPr>
      <w:r w:rsidRPr="00210E8C">
        <w:rPr>
          <w:rFonts w:asciiTheme="minorHAnsi" w:hAnsiTheme="minorHAnsi" w:cstheme="minorHAnsi"/>
          <w:sz w:val="20"/>
          <w:szCs w:val="20"/>
        </w:rPr>
        <w:t>Be polite and respectful when communicating with clients and all team members</w:t>
      </w:r>
    </w:p>
    <w:p w:rsidR="00DE593C" w:rsidRDefault="00DE593C" w:rsidP="00210E8C">
      <w:pPr>
        <w:pStyle w:val="ListParagraph"/>
        <w:numPr>
          <w:ilvl w:val="0"/>
          <w:numId w:val="1"/>
        </w:numPr>
        <w:spacing w:line="240" w:lineRule="auto"/>
        <w:rPr>
          <w:rFonts w:asciiTheme="minorHAnsi" w:hAnsiTheme="minorHAnsi" w:cstheme="minorHAnsi"/>
          <w:sz w:val="20"/>
          <w:szCs w:val="20"/>
        </w:rPr>
      </w:pPr>
      <w:r>
        <w:rPr>
          <w:rFonts w:asciiTheme="minorHAnsi" w:hAnsiTheme="minorHAnsi" w:cstheme="minorHAnsi"/>
          <w:sz w:val="20"/>
          <w:szCs w:val="20"/>
        </w:rPr>
        <w:t>Report any stock deficiencies to the relevant personnel</w:t>
      </w:r>
    </w:p>
    <w:p w:rsidR="00DE593C" w:rsidRPr="00210E8C" w:rsidRDefault="00DE593C" w:rsidP="00210E8C">
      <w:pPr>
        <w:pStyle w:val="ListParagraph"/>
        <w:numPr>
          <w:ilvl w:val="0"/>
          <w:numId w:val="1"/>
        </w:numPr>
        <w:spacing w:line="240" w:lineRule="auto"/>
        <w:rPr>
          <w:rFonts w:asciiTheme="minorHAnsi" w:hAnsiTheme="minorHAnsi" w:cstheme="minorHAnsi"/>
          <w:sz w:val="20"/>
          <w:szCs w:val="20"/>
        </w:rPr>
      </w:pPr>
      <w:r>
        <w:rPr>
          <w:rFonts w:asciiTheme="minorHAnsi" w:hAnsiTheme="minorHAnsi" w:cstheme="minorHAnsi"/>
          <w:sz w:val="20"/>
          <w:szCs w:val="20"/>
        </w:rPr>
        <w:t>Report any faulty equipment to the relevant personnel</w:t>
      </w:r>
    </w:p>
    <w:p w:rsidR="00210E8C" w:rsidRPr="00210E8C" w:rsidRDefault="00210E8C" w:rsidP="00210E8C">
      <w:pPr>
        <w:pStyle w:val="ListParagraph"/>
        <w:spacing w:line="240" w:lineRule="auto"/>
        <w:rPr>
          <w:rFonts w:asciiTheme="minorHAnsi" w:hAnsiTheme="minorHAnsi" w:cstheme="minorHAnsi"/>
          <w:sz w:val="20"/>
          <w:szCs w:val="20"/>
        </w:rPr>
      </w:pPr>
    </w:p>
    <w:p w:rsidR="00210E8C" w:rsidRPr="00210E8C" w:rsidRDefault="00210E8C" w:rsidP="00210E8C">
      <w:pPr>
        <w:pStyle w:val="ListParagraph"/>
        <w:numPr>
          <w:ilvl w:val="0"/>
          <w:numId w:val="1"/>
        </w:numPr>
        <w:spacing w:after="160" w:line="259" w:lineRule="auto"/>
        <w:rPr>
          <w:rFonts w:asciiTheme="minorHAnsi" w:hAnsiTheme="minorHAnsi" w:cstheme="minorHAnsi"/>
          <w:sz w:val="20"/>
          <w:szCs w:val="20"/>
        </w:rPr>
      </w:pPr>
      <w:r w:rsidRPr="00210E8C">
        <w:rPr>
          <w:rFonts w:asciiTheme="minorHAnsi" w:hAnsiTheme="minorHAnsi" w:cstheme="minorHAnsi"/>
          <w:sz w:val="20"/>
          <w:szCs w:val="20"/>
        </w:rPr>
        <w:t>Assist wi</w:t>
      </w:r>
      <w:r w:rsidR="00DE593C">
        <w:rPr>
          <w:rFonts w:asciiTheme="minorHAnsi" w:hAnsiTheme="minorHAnsi" w:cstheme="minorHAnsi"/>
          <w:sz w:val="20"/>
          <w:szCs w:val="20"/>
        </w:rPr>
        <w:t>th patient pricing when requested to by the Senior RVNs or finance team</w:t>
      </w:r>
    </w:p>
    <w:p w:rsidR="00210E8C" w:rsidRPr="00210E8C" w:rsidRDefault="00210E8C" w:rsidP="00210E8C">
      <w:pPr>
        <w:pStyle w:val="ListParagraph"/>
        <w:spacing w:after="160" w:line="259" w:lineRule="auto"/>
        <w:rPr>
          <w:rFonts w:asciiTheme="minorHAnsi" w:hAnsiTheme="minorHAnsi" w:cstheme="minorHAnsi"/>
          <w:sz w:val="20"/>
          <w:szCs w:val="20"/>
        </w:rPr>
      </w:pPr>
    </w:p>
    <w:p w:rsidR="00210E8C" w:rsidRPr="00210E8C" w:rsidRDefault="00210E8C" w:rsidP="00210E8C">
      <w:pPr>
        <w:pStyle w:val="ListParagraph"/>
        <w:numPr>
          <w:ilvl w:val="0"/>
          <w:numId w:val="1"/>
        </w:numPr>
        <w:spacing w:after="160" w:line="259" w:lineRule="auto"/>
        <w:rPr>
          <w:rFonts w:asciiTheme="minorHAnsi" w:hAnsiTheme="minorHAnsi" w:cstheme="minorHAnsi"/>
          <w:sz w:val="20"/>
          <w:szCs w:val="20"/>
        </w:rPr>
      </w:pPr>
      <w:r w:rsidRPr="00210E8C">
        <w:rPr>
          <w:rFonts w:asciiTheme="minorHAnsi" w:hAnsiTheme="minorHAnsi" w:cstheme="minorHAnsi"/>
          <w:sz w:val="20"/>
          <w:szCs w:val="20"/>
        </w:rPr>
        <w:t>To attend and actively participate in RVN meetings</w:t>
      </w:r>
    </w:p>
    <w:p w:rsidR="00210E8C" w:rsidRPr="00210E8C" w:rsidRDefault="00210E8C" w:rsidP="00210E8C">
      <w:pPr>
        <w:pStyle w:val="ListParagraph"/>
        <w:numPr>
          <w:ilvl w:val="0"/>
          <w:numId w:val="1"/>
        </w:numPr>
        <w:spacing w:after="160" w:line="259" w:lineRule="auto"/>
        <w:rPr>
          <w:rFonts w:asciiTheme="minorHAnsi" w:hAnsiTheme="minorHAnsi" w:cstheme="minorHAnsi"/>
          <w:sz w:val="20"/>
          <w:szCs w:val="20"/>
        </w:rPr>
      </w:pPr>
      <w:r w:rsidRPr="00210E8C">
        <w:rPr>
          <w:rFonts w:asciiTheme="minorHAnsi" w:hAnsiTheme="minorHAnsi" w:cstheme="minorHAnsi"/>
          <w:sz w:val="20"/>
          <w:szCs w:val="20"/>
        </w:rPr>
        <w:t>Assist in the reporting of clinical errors in order to promote a culture of transparency and assist with hospital improvements</w:t>
      </w:r>
    </w:p>
    <w:p w:rsidR="00210E8C" w:rsidRPr="00210E8C" w:rsidRDefault="00210E8C" w:rsidP="00210E8C">
      <w:pPr>
        <w:pStyle w:val="ListParagraph"/>
        <w:numPr>
          <w:ilvl w:val="0"/>
          <w:numId w:val="1"/>
        </w:numPr>
        <w:spacing w:line="240" w:lineRule="auto"/>
        <w:rPr>
          <w:rFonts w:asciiTheme="minorHAnsi" w:hAnsiTheme="minorHAnsi" w:cstheme="minorHAnsi"/>
          <w:sz w:val="20"/>
          <w:szCs w:val="20"/>
        </w:rPr>
      </w:pPr>
      <w:r w:rsidRPr="00210E8C">
        <w:rPr>
          <w:rFonts w:asciiTheme="minorHAnsi" w:hAnsiTheme="minorHAnsi" w:cstheme="minorHAnsi"/>
          <w:sz w:val="20"/>
          <w:szCs w:val="20"/>
        </w:rPr>
        <w:t>Maintain precise patient records through accurate notes</w:t>
      </w:r>
    </w:p>
    <w:p w:rsidR="00210E8C" w:rsidRPr="00210E8C" w:rsidRDefault="00210E8C" w:rsidP="00210E8C">
      <w:pPr>
        <w:pStyle w:val="ListParagraph"/>
        <w:rPr>
          <w:rFonts w:asciiTheme="minorHAnsi" w:hAnsiTheme="minorHAnsi" w:cstheme="minorHAnsi"/>
          <w:sz w:val="20"/>
          <w:szCs w:val="20"/>
        </w:rPr>
      </w:pPr>
    </w:p>
    <w:p w:rsidR="00DE593C" w:rsidRPr="00DE593C" w:rsidRDefault="00DE593C" w:rsidP="00DE593C">
      <w:pPr>
        <w:pStyle w:val="ListParagraph"/>
        <w:numPr>
          <w:ilvl w:val="0"/>
          <w:numId w:val="1"/>
        </w:numPr>
        <w:rPr>
          <w:rFonts w:asciiTheme="minorHAnsi" w:hAnsiTheme="minorHAnsi" w:cstheme="minorHAnsi"/>
          <w:sz w:val="20"/>
          <w:szCs w:val="20"/>
        </w:rPr>
      </w:pPr>
      <w:r w:rsidRPr="00DE593C">
        <w:rPr>
          <w:rFonts w:asciiTheme="minorHAnsi" w:hAnsiTheme="minorHAnsi" w:cstheme="minorHAnsi"/>
          <w:sz w:val="20"/>
          <w:szCs w:val="20"/>
        </w:rPr>
        <w:t xml:space="preserve">Work by the practices </w:t>
      </w:r>
      <w:r>
        <w:rPr>
          <w:rFonts w:asciiTheme="minorHAnsi" w:hAnsiTheme="minorHAnsi" w:cstheme="minorHAnsi"/>
          <w:sz w:val="20"/>
          <w:szCs w:val="20"/>
        </w:rPr>
        <w:t>outlined in the standard operating procedures (SOPs)</w:t>
      </w:r>
    </w:p>
    <w:p w:rsidR="00210E8C" w:rsidRPr="00210E8C" w:rsidRDefault="00210E8C" w:rsidP="00210E8C">
      <w:pPr>
        <w:pStyle w:val="ListParagraph"/>
        <w:numPr>
          <w:ilvl w:val="0"/>
          <w:numId w:val="1"/>
        </w:numPr>
        <w:rPr>
          <w:rFonts w:asciiTheme="minorHAnsi" w:hAnsiTheme="minorHAnsi" w:cstheme="minorHAnsi"/>
          <w:sz w:val="20"/>
          <w:szCs w:val="20"/>
        </w:rPr>
      </w:pPr>
      <w:r w:rsidRPr="00210E8C">
        <w:rPr>
          <w:rFonts w:asciiTheme="minorHAnsi" w:hAnsiTheme="minorHAnsi" w:cstheme="minorHAnsi"/>
          <w:sz w:val="20"/>
          <w:szCs w:val="20"/>
        </w:rPr>
        <w:t>Work in accordance with the FR protocols and policies</w:t>
      </w:r>
    </w:p>
    <w:p w:rsidR="00210E8C" w:rsidRPr="00210E8C" w:rsidRDefault="00210E8C" w:rsidP="00210E8C">
      <w:pPr>
        <w:pStyle w:val="ListParagraph"/>
        <w:numPr>
          <w:ilvl w:val="0"/>
          <w:numId w:val="1"/>
        </w:numPr>
        <w:spacing w:line="240" w:lineRule="auto"/>
        <w:rPr>
          <w:rFonts w:asciiTheme="minorHAnsi" w:hAnsiTheme="minorHAnsi" w:cstheme="minorHAnsi"/>
          <w:sz w:val="20"/>
          <w:szCs w:val="20"/>
        </w:rPr>
      </w:pPr>
      <w:r w:rsidRPr="00210E8C">
        <w:rPr>
          <w:rFonts w:asciiTheme="minorHAnsi" w:hAnsiTheme="minorHAnsi" w:cstheme="minorHAnsi"/>
          <w:sz w:val="20"/>
          <w:szCs w:val="20"/>
        </w:rPr>
        <w:t>Follow employ handbook policy</w:t>
      </w:r>
    </w:p>
    <w:p w:rsidR="00210E8C" w:rsidRPr="00210E8C" w:rsidRDefault="00210E8C" w:rsidP="00A13E0B">
      <w:pPr>
        <w:jc w:val="both"/>
        <w:rPr>
          <w:rFonts w:asciiTheme="minorHAnsi" w:hAnsiTheme="minorHAnsi" w:cstheme="minorHAnsi"/>
        </w:rPr>
      </w:pPr>
    </w:p>
    <w:p w:rsidR="00AB05A7" w:rsidRPr="00AB05A7" w:rsidRDefault="00AB05A7" w:rsidP="00AB05A7">
      <w:pPr>
        <w:rPr>
          <w:rFonts w:asciiTheme="minorHAnsi" w:hAnsiTheme="minorHAnsi" w:cstheme="minorHAnsi"/>
        </w:rPr>
      </w:pPr>
      <w:r w:rsidRPr="00AB05A7">
        <w:rPr>
          <w:rFonts w:asciiTheme="minorHAnsi" w:hAnsiTheme="minorHAnsi" w:cstheme="minorHAnsi"/>
        </w:rPr>
        <w:t>Health &amp; Safety</w:t>
      </w:r>
    </w:p>
    <w:p w:rsidR="00AB05A7" w:rsidRPr="00AB05A7" w:rsidRDefault="00AB05A7" w:rsidP="00AB05A7">
      <w:pPr>
        <w:ind w:left="342"/>
        <w:rPr>
          <w:rFonts w:asciiTheme="minorHAnsi" w:hAnsiTheme="minorHAnsi" w:cstheme="minorHAnsi"/>
        </w:rPr>
      </w:pPr>
    </w:p>
    <w:p w:rsidR="00AB05A7" w:rsidRPr="00AB05A7" w:rsidRDefault="00AB05A7" w:rsidP="00AB05A7">
      <w:pPr>
        <w:pStyle w:val="ListParagraph"/>
        <w:numPr>
          <w:ilvl w:val="0"/>
          <w:numId w:val="2"/>
        </w:numPr>
        <w:rPr>
          <w:rFonts w:asciiTheme="minorHAnsi" w:hAnsiTheme="minorHAnsi" w:cstheme="minorHAnsi"/>
          <w:sz w:val="20"/>
          <w:szCs w:val="20"/>
        </w:rPr>
      </w:pPr>
      <w:r w:rsidRPr="00AB05A7">
        <w:rPr>
          <w:rFonts w:asciiTheme="minorHAnsi" w:hAnsiTheme="minorHAnsi" w:cstheme="minorHAnsi"/>
          <w:sz w:val="20"/>
          <w:szCs w:val="20"/>
        </w:rPr>
        <w:t xml:space="preserve">Be aware of, and conversant with, the Health and Safety At Work Act (1974) and comply with the regulations set down to ensure safety to patients, staff and visitors </w:t>
      </w:r>
    </w:p>
    <w:p w:rsidR="00AB05A7" w:rsidRPr="00AB05A7" w:rsidRDefault="00AB05A7" w:rsidP="00AB05A7">
      <w:pPr>
        <w:pStyle w:val="ListParagraph"/>
        <w:numPr>
          <w:ilvl w:val="0"/>
          <w:numId w:val="2"/>
        </w:numPr>
        <w:rPr>
          <w:rFonts w:asciiTheme="minorHAnsi" w:hAnsiTheme="minorHAnsi" w:cstheme="minorHAnsi"/>
          <w:sz w:val="20"/>
          <w:szCs w:val="20"/>
        </w:rPr>
      </w:pPr>
      <w:r w:rsidRPr="00AB05A7">
        <w:rPr>
          <w:rFonts w:asciiTheme="minorHAnsi" w:hAnsiTheme="minorHAnsi" w:cstheme="minorHAnsi"/>
          <w:sz w:val="20"/>
          <w:szCs w:val="20"/>
        </w:rPr>
        <w:t>Ensure a robust Infection Prevention and Control policy is in place and adhered to by all staff and visitors.</w:t>
      </w:r>
    </w:p>
    <w:p w:rsidR="00AB05A7" w:rsidRPr="00AB05A7" w:rsidRDefault="00AB05A7" w:rsidP="00AB05A7">
      <w:pPr>
        <w:pStyle w:val="ListParagraph"/>
        <w:numPr>
          <w:ilvl w:val="0"/>
          <w:numId w:val="2"/>
        </w:numPr>
        <w:rPr>
          <w:rFonts w:asciiTheme="minorHAnsi" w:hAnsiTheme="minorHAnsi" w:cstheme="minorHAnsi"/>
          <w:sz w:val="20"/>
          <w:szCs w:val="20"/>
        </w:rPr>
      </w:pPr>
      <w:r w:rsidRPr="00AB05A7">
        <w:rPr>
          <w:rFonts w:asciiTheme="minorHAnsi" w:hAnsiTheme="minorHAnsi" w:cstheme="minorHAnsi"/>
          <w:sz w:val="20"/>
          <w:szCs w:val="20"/>
        </w:rPr>
        <w:t>Assist with the implementation Health and Safety/Infection control audits, producing rectification plans as needed.</w:t>
      </w:r>
    </w:p>
    <w:p w:rsidR="00AB05A7" w:rsidRDefault="00AB05A7" w:rsidP="00AB05A7">
      <w:pPr>
        <w:pStyle w:val="ListParagraph"/>
        <w:numPr>
          <w:ilvl w:val="0"/>
          <w:numId w:val="2"/>
        </w:numPr>
        <w:rPr>
          <w:rFonts w:asciiTheme="minorHAnsi" w:hAnsiTheme="minorHAnsi" w:cstheme="minorHAnsi"/>
          <w:sz w:val="20"/>
          <w:szCs w:val="20"/>
        </w:rPr>
      </w:pPr>
      <w:r w:rsidRPr="00AB05A7">
        <w:rPr>
          <w:rFonts w:asciiTheme="minorHAnsi" w:hAnsiTheme="minorHAnsi" w:cstheme="minorHAnsi"/>
          <w:sz w:val="20"/>
          <w:szCs w:val="20"/>
        </w:rPr>
        <w:t>Ensure all incidents and untoward occurrences are recorded according to Hospital Policy</w:t>
      </w:r>
    </w:p>
    <w:p w:rsidR="00A13E0B" w:rsidRDefault="00AB05A7" w:rsidP="00AB05A7">
      <w:pPr>
        <w:pStyle w:val="ListParagraph"/>
        <w:numPr>
          <w:ilvl w:val="0"/>
          <w:numId w:val="2"/>
        </w:numPr>
        <w:rPr>
          <w:rFonts w:asciiTheme="minorHAnsi" w:hAnsiTheme="minorHAnsi" w:cstheme="minorHAnsi"/>
          <w:sz w:val="20"/>
          <w:szCs w:val="20"/>
        </w:rPr>
      </w:pPr>
      <w:r w:rsidRPr="00AB05A7">
        <w:rPr>
          <w:rFonts w:asciiTheme="minorHAnsi" w:hAnsiTheme="minorHAnsi" w:cstheme="minorHAnsi"/>
          <w:sz w:val="20"/>
          <w:szCs w:val="20"/>
        </w:rPr>
        <w:t>Be aware of, and conversant with, the Hospital Fire Policy and be fully aware of the position of fire alarms, emergency equipment and exits.</w:t>
      </w:r>
    </w:p>
    <w:p w:rsidR="00AB05A7" w:rsidRPr="00AB05A7" w:rsidRDefault="00AB05A7" w:rsidP="00AB05A7">
      <w:pPr>
        <w:rPr>
          <w:rFonts w:asciiTheme="minorHAnsi" w:hAnsiTheme="minorHAnsi" w:cstheme="minorHAnsi"/>
        </w:rPr>
      </w:pPr>
      <w:r w:rsidRPr="00AB05A7">
        <w:rPr>
          <w:rFonts w:asciiTheme="minorHAnsi" w:hAnsiTheme="minorHAnsi" w:cstheme="minorHAnsi"/>
        </w:rPr>
        <w:t>Governance</w:t>
      </w:r>
    </w:p>
    <w:p w:rsidR="00AB05A7" w:rsidRPr="00AB05A7" w:rsidRDefault="00AB05A7" w:rsidP="00AB05A7">
      <w:pPr>
        <w:ind w:left="342"/>
        <w:rPr>
          <w:rFonts w:asciiTheme="minorHAnsi" w:hAnsiTheme="minorHAnsi" w:cstheme="minorHAnsi"/>
        </w:rPr>
      </w:pPr>
    </w:p>
    <w:p w:rsidR="00AB05A7" w:rsidRPr="00AB05A7" w:rsidRDefault="00AB05A7" w:rsidP="00AB05A7">
      <w:pPr>
        <w:pStyle w:val="ListParagraph"/>
        <w:numPr>
          <w:ilvl w:val="0"/>
          <w:numId w:val="2"/>
        </w:numPr>
        <w:rPr>
          <w:rFonts w:asciiTheme="minorHAnsi" w:hAnsiTheme="minorHAnsi" w:cstheme="minorHAnsi"/>
          <w:sz w:val="20"/>
          <w:szCs w:val="20"/>
        </w:rPr>
      </w:pPr>
      <w:r w:rsidRPr="00AB05A7">
        <w:rPr>
          <w:rFonts w:asciiTheme="minorHAnsi" w:hAnsiTheme="minorHAnsi" w:cstheme="minorHAnsi"/>
          <w:sz w:val="20"/>
          <w:szCs w:val="20"/>
        </w:rPr>
        <w:t>Assist the Clinical Director and Head Nurse in ensuring compliance with risk assurance processes including: health and safety, security, clinical governance, Royal College of Veterinary Surgeons (RCVS) guidelines, and data protection.</w:t>
      </w:r>
    </w:p>
    <w:p w:rsidR="00AB05A7" w:rsidRPr="00AB05A7" w:rsidRDefault="00AB05A7" w:rsidP="00AB05A7">
      <w:pPr>
        <w:pStyle w:val="ListParagraph"/>
        <w:numPr>
          <w:ilvl w:val="0"/>
          <w:numId w:val="2"/>
        </w:numPr>
        <w:rPr>
          <w:rFonts w:asciiTheme="minorHAnsi" w:hAnsiTheme="minorHAnsi" w:cstheme="minorHAnsi"/>
          <w:sz w:val="20"/>
          <w:szCs w:val="20"/>
        </w:rPr>
      </w:pPr>
      <w:r w:rsidRPr="00AB05A7">
        <w:rPr>
          <w:rFonts w:asciiTheme="minorHAnsi" w:hAnsiTheme="minorHAnsi" w:cstheme="minorHAnsi"/>
          <w:sz w:val="20"/>
          <w:szCs w:val="20"/>
        </w:rPr>
        <w:t xml:space="preserve">With the Head Nurse, implement and embed a culture of prevention through education </w:t>
      </w:r>
    </w:p>
    <w:p w:rsidR="00AB05A7" w:rsidRPr="00AB05A7" w:rsidRDefault="00AB05A7" w:rsidP="00AB05A7">
      <w:pPr>
        <w:pStyle w:val="ListParagraph"/>
        <w:numPr>
          <w:ilvl w:val="0"/>
          <w:numId w:val="2"/>
        </w:numPr>
        <w:rPr>
          <w:rFonts w:asciiTheme="minorHAnsi" w:hAnsiTheme="minorHAnsi" w:cstheme="minorHAnsi"/>
          <w:sz w:val="20"/>
          <w:szCs w:val="20"/>
        </w:rPr>
      </w:pPr>
      <w:r w:rsidRPr="00AB05A7">
        <w:rPr>
          <w:rFonts w:asciiTheme="minorHAnsi" w:hAnsiTheme="minorHAnsi" w:cstheme="minorHAnsi"/>
          <w:sz w:val="20"/>
          <w:szCs w:val="20"/>
        </w:rPr>
        <w:t>Assist in the completion of clinical audits; e.g. audits of inpatient notes.</w:t>
      </w:r>
    </w:p>
    <w:p w:rsidR="00AB05A7" w:rsidRPr="00B526D2" w:rsidRDefault="00AB05A7" w:rsidP="00AB05A7">
      <w:pPr>
        <w:rPr>
          <w:rFonts w:asciiTheme="minorHAnsi" w:hAnsiTheme="minorHAnsi" w:cstheme="minorHAnsi"/>
          <w:sz w:val="22"/>
          <w:szCs w:val="22"/>
        </w:rPr>
      </w:pPr>
    </w:p>
    <w:p w:rsidR="00AB05A7" w:rsidRPr="00AB05A7" w:rsidRDefault="00AB05A7" w:rsidP="00AB05A7">
      <w:pPr>
        <w:rPr>
          <w:rFonts w:asciiTheme="minorHAnsi" w:hAnsiTheme="minorHAnsi" w:cstheme="minorHAnsi"/>
        </w:rPr>
      </w:pPr>
      <w:r w:rsidRPr="00AB05A7">
        <w:rPr>
          <w:rFonts w:asciiTheme="minorHAnsi" w:hAnsiTheme="minorHAnsi" w:cstheme="minorHAnsi"/>
        </w:rPr>
        <w:t>Infection Control</w:t>
      </w:r>
    </w:p>
    <w:p w:rsidR="00AB05A7" w:rsidRPr="00AB05A7" w:rsidRDefault="00AB05A7" w:rsidP="00AB05A7">
      <w:pPr>
        <w:ind w:left="342"/>
        <w:rPr>
          <w:rFonts w:asciiTheme="minorHAnsi" w:hAnsiTheme="minorHAnsi" w:cstheme="minorHAnsi"/>
        </w:rPr>
      </w:pPr>
    </w:p>
    <w:p w:rsidR="00AB05A7" w:rsidRPr="00AB05A7" w:rsidRDefault="00AB05A7" w:rsidP="00AB05A7">
      <w:pPr>
        <w:rPr>
          <w:rFonts w:asciiTheme="minorHAnsi" w:hAnsiTheme="minorHAnsi" w:cstheme="minorHAnsi"/>
        </w:rPr>
      </w:pPr>
      <w:r w:rsidRPr="00AB05A7">
        <w:rPr>
          <w:rFonts w:asciiTheme="minorHAnsi" w:hAnsiTheme="minorHAnsi" w:cstheme="minorHAnsi"/>
        </w:rPr>
        <w:t xml:space="preserve">       Infection prevention and control is an essential aspect of patient care. All post holders have a personal obligation</w:t>
      </w:r>
    </w:p>
    <w:p w:rsidR="00AB05A7" w:rsidRPr="00AB05A7" w:rsidRDefault="00AB05A7" w:rsidP="00AB05A7">
      <w:pPr>
        <w:rPr>
          <w:rFonts w:asciiTheme="minorHAnsi" w:hAnsiTheme="minorHAnsi" w:cstheme="minorHAnsi"/>
        </w:rPr>
      </w:pPr>
      <w:r w:rsidRPr="00AB05A7">
        <w:rPr>
          <w:rFonts w:asciiTheme="minorHAnsi" w:hAnsiTheme="minorHAnsi" w:cstheme="minorHAnsi"/>
        </w:rPr>
        <w:t xml:space="preserve">       to act to reduce Hospital Acquired Infections.  Post holders must be familiar with the Hospital’s Infection Control </w:t>
      </w:r>
    </w:p>
    <w:p w:rsidR="00AB05A7" w:rsidRPr="00AB05A7" w:rsidRDefault="00AB05A7" w:rsidP="00AB05A7">
      <w:pPr>
        <w:rPr>
          <w:rFonts w:asciiTheme="minorHAnsi" w:hAnsiTheme="minorHAnsi" w:cstheme="minorHAnsi"/>
        </w:rPr>
      </w:pPr>
      <w:r w:rsidRPr="00AB05A7">
        <w:rPr>
          <w:rFonts w:asciiTheme="minorHAnsi" w:hAnsiTheme="minorHAnsi" w:cstheme="minorHAnsi"/>
        </w:rPr>
        <w:t xml:space="preserve">       Policies, including those that apply to their duties such as the Dress Code Policy. Post holders must incorporate into</w:t>
      </w:r>
    </w:p>
    <w:p w:rsidR="00AB05A7" w:rsidRPr="00AB05A7" w:rsidRDefault="00AB05A7" w:rsidP="00AB05A7">
      <w:pPr>
        <w:rPr>
          <w:rFonts w:asciiTheme="minorHAnsi" w:hAnsiTheme="minorHAnsi" w:cstheme="minorHAnsi"/>
        </w:rPr>
      </w:pPr>
      <w:r w:rsidRPr="00AB05A7">
        <w:rPr>
          <w:rFonts w:asciiTheme="minorHAnsi" w:hAnsiTheme="minorHAnsi" w:cstheme="minorHAnsi"/>
        </w:rPr>
        <w:t xml:space="preserve">       their clinical activities up to date evidence that supports safe infection control practices and procedures, for</w:t>
      </w:r>
    </w:p>
    <w:p w:rsidR="00AB05A7" w:rsidRPr="00AB05A7" w:rsidRDefault="00AB05A7" w:rsidP="00AB05A7">
      <w:pPr>
        <w:rPr>
          <w:rFonts w:asciiTheme="minorHAnsi" w:hAnsiTheme="minorHAnsi" w:cstheme="minorHAnsi"/>
        </w:rPr>
      </w:pPr>
      <w:r w:rsidRPr="00AB05A7">
        <w:rPr>
          <w:rFonts w:asciiTheme="minorHAnsi" w:hAnsiTheme="minorHAnsi" w:cstheme="minorHAnsi"/>
        </w:rPr>
        <w:t xml:space="preserve">       example, the use of aseptic techniques and the safe disposal of sharps.</w:t>
      </w:r>
    </w:p>
    <w:p w:rsidR="00AB05A7" w:rsidRPr="00AB05A7" w:rsidRDefault="00AB05A7" w:rsidP="00AB05A7">
      <w:pPr>
        <w:rPr>
          <w:rFonts w:asciiTheme="minorHAnsi" w:hAnsiTheme="minorHAnsi" w:cstheme="minorHAnsi"/>
        </w:rPr>
      </w:pPr>
    </w:p>
    <w:p w:rsidR="00A13E0B" w:rsidRPr="00210E8C" w:rsidRDefault="00A13E0B" w:rsidP="00A13E0B">
      <w:pPr>
        <w:spacing w:before="120" w:after="120"/>
        <w:jc w:val="center"/>
        <w:rPr>
          <w:rFonts w:ascii="Arial" w:hAnsi="Arial" w:cs="Arial"/>
          <w:b/>
          <w:bCs/>
        </w:rPr>
      </w:pPr>
    </w:p>
    <w:p w:rsidR="0014638E" w:rsidRPr="002131E4" w:rsidRDefault="0014638E" w:rsidP="0014638E">
      <w:pPr>
        <w:rPr>
          <w:rFonts w:asciiTheme="minorHAnsi" w:hAnsiTheme="minorHAnsi" w:cstheme="minorHAnsi"/>
        </w:rPr>
      </w:pPr>
      <w:r w:rsidRPr="002131E4">
        <w:rPr>
          <w:rFonts w:asciiTheme="minorHAnsi" w:hAnsiTheme="minorHAnsi" w:cstheme="minorHAnsi"/>
        </w:rPr>
        <w:t>Confidentiality and Disclosure of Information</w:t>
      </w:r>
    </w:p>
    <w:p w:rsidR="0014638E" w:rsidRPr="002131E4" w:rsidRDefault="0014638E" w:rsidP="0014638E">
      <w:pPr>
        <w:ind w:left="342"/>
        <w:rPr>
          <w:rFonts w:asciiTheme="minorHAnsi" w:hAnsiTheme="minorHAnsi" w:cstheme="minorHAnsi"/>
        </w:rPr>
      </w:pPr>
    </w:p>
    <w:p w:rsidR="0014638E" w:rsidRPr="002131E4" w:rsidRDefault="0014638E" w:rsidP="0014638E">
      <w:pPr>
        <w:ind w:left="342"/>
        <w:rPr>
          <w:rFonts w:asciiTheme="minorHAnsi" w:hAnsiTheme="minorHAnsi" w:cstheme="minorHAnsi"/>
        </w:rPr>
      </w:pPr>
      <w:r w:rsidRPr="002131E4">
        <w:rPr>
          <w:rFonts w:asciiTheme="minorHAnsi" w:hAnsiTheme="minorHAnsi" w:cstheme="minorHAnsi"/>
        </w:rPr>
        <w:t>During the course of your work, you will come into possession of confidential information concerning patients, their families, Fitzpatrick Referrals Oncology and Soft Tissue Hospital and its staff. This information should be treated confidentially and in accordance with the Data Protection Act (1998) and European Regulations</w:t>
      </w:r>
    </w:p>
    <w:p w:rsidR="0014638E" w:rsidRPr="002131E4" w:rsidRDefault="0014638E" w:rsidP="0014638E">
      <w:pPr>
        <w:ind w:left="342"/>
        <w:rPr>
          <w:rFonts w:asciiTheme="minorHAnsi" w:hAnsiTheme="minorHAnsi" w:cstheme="minorHAnsi"/>
        </w:rPr>
      </w:pPr>
    </w:p>
    <w:p w:rsidR="0014638E" w:rsidRPr="002131E4" w:rsidRDefault="0014638E" w:rsidP="0014638E">
      <w:pPr>
        <w:ind w:left="342"/>
        <w:rPr>
          <w:rFonts w:asciiTheme="minorHAnsi" w:hAnsiTheme="minorHAnsi" w:cstheme="minorHAnsi"/>
        </w:rPr>
      </w:pPr>
    </w:p>
    <w:p w:rsidR="0014638E" w:rsidRPr="002131E4" w:rsidRDefault="0014638E" w:rsidP="0007267C">
      <w:pPr>
        <w:rPr>
          <w:rFonts w:asciiTheme="minorHAnsi" w:hAnsiTheme="minorHAnsi" w:cstheme="minorHAnsi"/>
        </w:rPr>
      </w:pPr>
      <w:r w:rsidRPr="002131E4">
        <w:rPr>
          <w:rFonts w:asciiTheme="minorHAnsi" w:hAnsiTheme="minorHAnsi" w:cstheme="minorHAnsi"/>
        </w:rPr>
        <w:t>Data/Security</w:t>
      </w:r>
    </w:p>
    <w:p w:rsidR="0014638E" w:rsidRPr="002131E4" w:rsidRDefault="0014638E" w:rsidP="0014638E">
      <w:pPr>
        <w:rPr>
          <w:rFonts w:asciiTheme="minorHAnsi" w:hAnsiTheme="minorHAnsi" w:cstheme="minorHAnsi"/>
        </w:rPr>
      </w:pPr>
      <w:r w:rsidRPr="002131E4">
        <w:rPr>
          <w:rFonts w:asciiTheme="minorHAnsi" w:hAnsiTheme="minorHAnsi" w:cstheme="minorHAnsi"/>
        </w:rPr>
        <w:t xml:space="preserve">      </w:t>
      </w:r>
    </w:p>
    <w:p w:rsidR="0014638E" w:rsidRPr="002131E4" w:rsidRDefault="0014638E" w:rsidP="0014638E">
      <w:pPr>
        <w:rPr>
          <w:rFonts w:asciiTheme="minorHAnsi" w:hAnsiTheme="minorHAnsi" w:cstheme="minorHAnsi"/>
        </w:rPr>
      </w:pPr>
      <w:r w:rsidRPr="002131E4">
        <w:rPr>
          <w:rFonts w:asciiTheme="minorHAnsi" w:hAnsiTheme="minorHAnsi" w:cstheme="minorHAnsi"/>
        </w:rPr>
        <w:t xml:space="preserve">       The post holder is responsible for ensuring he/she maintains the integrity and quality of both </w:t>
      </w:r>
      <w:proofErr w:type="spellStart"/>
      <w:r w:rsidRPr="002131E4">
        <w:rPr>
          <w:rFonts w:asciiTheme="minorHAnsi" w:hAnsiTheme="minorHAnsi" w:cstheme="minorHAnsi"/>
        </w:rPr>
        <w:t>computerised</w:t>
      </w:r>
      <w:proofErr w:type="spellEnd"/>
      <w:r w:rsidRPr="002131E4">
        <w:rPr>
          <w:rFonts w:asciiTheme="minorHAnsi" w:hAnsiTheme="minorHAnsi" w:cstheme="minorHAnsi"/>
        </w:rPr>
        <w:t xml:space="preserve"> and</w:t>
      </w:r>
    </w:p>
    <w:p w:rsidR="0014638E" w:rsidRPr="002131E4" w:rsidRDefault="0014638E" w:rsidP="0014638E">
      <w:pPr>
        <w:rPr>
          <w:rFonts w:asciiTheme="minorHAnsi" w:hAnsiTheme="minorHAnsi" w:cstheme="minorHAnsi"/>
        </w:rPr>
      </w:pPr>
      <w:r w:rsidRPr="002131E4">
        <w:rPr>
          <w:rFonts w:asciiTheme="minorHAnsi" w:hAnsiTheme="minorHAnsi" w:cstheme="minorHAnsi"/>
        </w:rPr>
        <w:t xml:space="preserve">       </w:t>
      </w:r>
      <w:proofErr w:type="gramStart"/>
      <w:r w:rsidRPr="002131E4">
        <w:rPr>
          <w:rFonts w:asciiTheme="minorHAnsi" w:hAnsiTheme="minorHAnsi" w:cstheme="minorHAnsi"/>
        </w:rPr>
        <w:t>manual</w:t>
      </w:r>
      <w:proofErr w:type="gramEnd"/>
      <w:r w:rsidRPr="002131E4">
        <w:rPr>
          <w:rFonts w:asciiTheme="minorHAnsi" w:hAnsiTheme="minorHAnsi" w:cstheme="minorHAnsi"/>
        </w:rPr>
        <w:t xml:space="preserve"> data</w:t>
      </w:r>
    </w:p>
    <w:p w:rsidR="0014638E" w:rsidRPr="002131E4" w:rsidRDefault="0014638E" w:rsidP="0014638E">
      <w:pPr>
        <w:rPr>
          <w:rFonts w:asciiTheme="minorHAnsi" w:hAnsiTheme="minorHAnsi" w:cstheme="minorHAnsi"/>
        </w:rPr>
      </w:pPr>
    </w:p>
    <w:p w:rsidR="0014638E" w:rsidRPr="002131E4" w:rsidRDefault="0014638E" w:rsidP="0014638E">
      <w:pPr>
        <w:rPr>
          <w:rFonts w:asciiTheme="minorHAnsi" w:hAnsiTheme="minorHAnsi" w:cstheme="minorHAnsi"/>
          <w:i/>
        </w:rPr>
      </w:pPr>
    </w:p>
    <w:p w:rsidR="0014638E" w:rsidRPr="002131E4" w:rsidRDefault="0014638E" w:rsidP="0014638E">
      <w:pPr>
        <w:rPr>
          <w:rFonts w:asciiTheme="minorHAnsi" w:hAnsiTheme="minorHAnsi" w:cstheme="minorHAnsi"/>
          <w:i/>
        </w:rPr>
      </w:pPr>
      <w:r w:rsidRPr="002131E4">
        <w:rPr>
          <w:rFonts w:asciiTheme="minorHAnsi" w:hAnsiTheme="minorHAnsi" w:cstheme="minorHAnsi"/>
          <w:i/>
        </w:rPr>
        <w:t xml:space="preserve">     This job description is intended as a basic guide to the scope of the duties and responsibilities. It will be subject to</w:t>
      </w:r>
    </w:p>
    <w:p w:rsidR="0014638E" w:rsidRPr="002131E4" w:rsidRDefault="0014638E" w:rsidP="0014638E">
      <w:pPr>
        <w:rPr>
          <w:rFonts w:asciiTheme="minorHAnsi" w:hAnsiTheme="minorHAnsi" w:cstheme="minorHAnsi"/>
          <w:i/>
        </w:rPr>
      </w:pPr>
      <w:r w:rsidRPr="002131E4">
        <w:rPr>
          <w:rFonts w:asciiTheme="minorHAnsi" w:hAnsiTheme="minorHAnsi" w:cstheme="minorHAnsi"/>
          <w:i/>
        </w:rPr>
        <w:t xml:space="preserve">     </w:t>
      </w:r>
      <w:proofErr w:type="gramStart"/>
      <w:r w:rsidRPr="002131E4">
        <w:rPr>
          <w:rFonts w:asciiTheme="minorHAnsi" w:hAnsiTheme="minorHAnsi" w:cstheme="minorHAnsi"/>
          <w:i/>
        </w:rPr>
        <w:t>regular</w:t>
      </w:r>
      <w:proofErr w:type="gramEnd"/>
      <w:r w:rsidRPr="002131E4">
        <w:rPr>
          <w:rFonts w:asciiTheme="minorHAnsi" w:hAnsiTheme="minorHAnsi" w:cstheme="minorHAnsi"/>
          <w:i/>
        </w:rPr>
        <w:t xml:space="preserve"> review and amendment as necessary. </w:t>
      </w:r>
    </w:p>
    <w:p w:rsidR="0014638E" w:rsidRPr="002131E4" w:rsidRDefault="0014638E" w:rsidP="0014638E">
      <w:pPr>
        <w:rPr>
          <w:rFonts w:asciiTheme="minorHAnsi" w:hAnsiTheme="minorHAnsi" w:cstheme="minorHAnsi"/>
          <w:i/>
        </w:rPr>
      </w:pPr>
      <w:r w:rsidRPr="002131E4">
        <w:rPr>
          <w:rFonts w:asciiTheme="minorHAnsi" w:hAnsiTheme="minorHAnsi" w:cstheme="minorHAnsi"/>
          <w:i/>
        </w:rPr>
        <w:t xml:space="preserve"> </w:t>
      </w:r>
    </w:p>
    <w:p w:rsidR="0014638E" w:rsidRPr="002131E4" w:rsidRDefault="0014638E" w:rsidP="0014638E">
      <w:pPr>
        <w:ind w:left="342"/>
        <w:rPr>
          <w:rFonts w:asciiTheme="minorHAnsi" w:hAnsiTheme="minorHAnsi" w:cstheme="minorHAnsi"/>
        </w:rPr>
      </w:pPr>
    </w:p>
    <w:p w:rsidR="0014638E" w:rsidRPr="002131E4" w:rsidRDefault="0014638E" w:rsidP="0014638E">
      <w:pPr>
        <w:rPr>
          <w:rFonts w:asciiTheme="minorHAnsi" w:hAnsiTheme="minorHAnsi" w:cstheme="minorHAnsi"/>
        </w:rPr>
      </w:pPr>
      <w:r w:rsidRPr="002131E4">
        <w:rPr>
          <w:rFonts w:asciiTheme="minorHAnsi" w:hAnsiTheme="minorHAnsi" w:cstheme="minorHAnsi"/>
        </w:rPr>
        <w:t xml:space="preserve">    Post Holder Signature:                                                                 </w:t>
      </w:r>
    </w:p>
    <w:p w:rsidR="0014638E" w:rsidRPr="002131E4" w:rsidRDefault="0014638E" w:rsidP="0014638E">
      <w:pPr>
        <w:rPr>
          <w:rFonts w:asciiTheme="minorHAnsi" w:hAnsiTheme="minorHAnsi" w:cstheme="minorHAnsi"/>
        </w:rPr>
      </w:pPr>
      <w:r w:rsidRPr="002131E4">
        <w:rPr>
          <w:rFonts w:asciiTheme="minorHAnsi" w:hAnsiTheme="minorHAnsi" w:cstheme="minorHAnsi"/>
        </w:rPr>
        <w:t xml:space="preserve">    Name:</w:t>
      </w:r>
    </w:p>
    <w:p w:rsidR="0014638E" w:rsidRPr="002131E4" w:rsidRDefault="0014638E" w:rsidP="0014638E">
      <w:pPr>
        <w:rPr>
          <w:rFonts w:asciiTheme="minorHAnsi" w:hAnsiTheme="minorHAnsi" w:cstheme="minorHAnsi"/>
        </w:rPr>
      </w:pPr>
      <w:r w:rsidRPr="002131E4">
        <w:rPr>
          <w:rFonts w:asciiTheme="minorHAnsi" w:hAnsiTheme="minorHAnsi" w:cstheme="minorHAnsi"/>
        </w:rPr>
        <w:t xml:space="preserve">    Date:</w:t>
      </w:r>
    </w:p>
    <w:p w:rsidR="0014638E" w:rsidRPr="002131E4" w:rsidRDefault="0014638E" w:rsidP="0014638E">
      <w:pPr>
        <w:rPr>
          <w:rFonts w:asciiTheme="minorHAnsi" w:hAnsiTheme="minorHAnsi" w:cstheme="minorHAnsi"/>
        </w:rPr>
      </w:pPr>
    </w:p>
    <w:p w:rsidR="0014638E" w:rsidRPr="002131E4" w:rsidRDefault="0014638E" w:rsidP="0014638E">
      <w:pPr>
        <w:rPr>
          <w:rFonts w:asciiTheme="minorHAnsi" w:hAnsiTheme="minorHAnsi" w:cstheme="minorHAnsi"/>
        </w:rPr>
      </w:pPr>
    </w:p>
    <w:p w:rsidR="0014638E" w:rsidRPr="002131E4" w:rsidRDefault="0014638E" w:rsidP="0014638E">
      <w:pPr>
        <w:rPr>
          <w:rFonts w:asciiTheme="minorHAnsi" w:hAnsiTheme="minorHAnsi" w:cstheme="minorHAnsi"/>
        </w:rPr>
      </w:pPr>
      <w:r w:rsidRPr="002131E4">
        <w:rPr>
          <w:rFonts w:asciiTheme="minorHAnsi" w:hAnsiTheme="minorHAnsi" w:cstheme="minorHAnsi"/>
        </w:rPr>
        <w:t xml:space="preserve">    Line Manager Signature:</w:t>
      </w:r>
    </w:p>
    <w:p w:rsidR="0014638E" w:rsidRPr="002131E4" w:rsidRDefault="0014638E" w:rsidP="0014638E">
      <w:pPr>
        <w:rPr>
          <w:rFonts w:asciiTheme="minorHAnsi" w:hAnsiTheme="minorHAnsi" w:cstheme="minorHAnsi"/>
        </w:rPr>
      </w:pPr>
      <w:r w:rsidRPr="002131E4">
        <w:rPr>
          <w:rFonts w:asciiTheme="minorHAnsi" w:hAnsiTheme="minorHAnsi" w:cstheme="minorHAnsi"/>
        </w:rPr>
        <w:t xml:space="preserve">    Name:</w:t>
      </w:r>
    </w:p>
    <w:p w:rsidR="005641C7" w:rsidRDefault="0014638E" w:rsidP="0014638E">
      <w:pPr>
        <w:rPr>
          <w:rFonts w:asciiTheme="minorHAnsi" w:hAnsiTheme="minorHAnsi" w:cstheme="minorHAnsi"/>
        </w:rPr>
      </w:pPr>
      <w:r w:rsidRPr="002131E4">
        <w:rPr>
          <w:rFonts w:asciiTheme="minorHAnsi" w:hAnsiTheme="minorHAnsi" w:cstheme="minorHAnsi"/>
        </w:rPr>
        <w:t xml:space="preserve">    Date:</w:t>
      </w: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p w:rsidR="0014638E" w:rsidRDefault="0014638E" w:rsidP="0014638E">
      <w:pPr>
        <w:rPr>
          <w:rFonts w:asciiTheme="minorHAnsi" w:hAnsiTheme="minorHAnsi" w:cstheme="minorHAnsi"/>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969"/>
        <w:gridCol w:w="3544"/>
        <w:gridCol w:w="1418"/>
      </w:tblGrid>
      <w:tr w:rsidR="0014638E" w:rsidRPr="000B1A97" w:rsidTr="00F57EDB">
        <w:tc>
          <w:tcPr>
            <w:tcW w:w="10916" w:type="dxa"/>
            <w:gridSpan w:val="4"/>
            <w:shd w:val="pct25" w:color="auto" w:fill="FFFFFF"/>
          </w:tcPr>
          <w:p w:rsidR="0014638E" w:rsidRPr="000B1A97" w:rsidRDefault="0014638E" w:rsidP="00F57EDB">
            <w:pPr>
              <w:pStyle w:val="Heading2"/>
              <w:tabs>
                <w:tab w:val="left" w:pos="2628"/>
                <w:tab w:val="center" w:pos="5490"/>
              </w:tabs>
              <w:rPr>
                <w:rFonts w:ascii="Arial" w:eastAsia="SimSun" w:hAnsi="Arial" w:cs="Arial"/>
                <w:i w:val="0"/>
                <w:iCs w:val="0"/>
                <w:sz w:val="20"/>
                <w:szCs w:val="20"/>
              </w:rPr>
            </w:pPr>
            <w:r w:rsidRPr="000B1A97">
              <w:rPr>
                <w:rFonts w:ascii="Arial" w:hAnsi="Arial" w:cs="Arial"/>
                <w:sz w:val="20"/>
                <w:szCs w:val="20"/>
              </w:rPr>
              <w:br w:type="page"/>
            </w:r>
            <w:r w:rsidRPr="000B1A97">
              <w:rPr>
                <w:rFonts w:ascii="Arial" w:eastAsia="SimSun" w:hAnsi="Arial" w:cs="Arial"/>
                <w:i w:val="0"/>
                <w:iCs w:val="0"/>
                <w:sz w:val="20"/>
                <w:szCs w:val="20"/>
              </w:rPr>
              <w:tab/>
            </w:r>
            <w:r w:rsidRPr="000B1A97">
              <w:rPr>
                <w:rFonts w:ascii="Arial" w:eastAsia="SimSun" w:hAnsi="Arial" w:cs="Arial"/>
                <w:i w:val="0"/>
                <w:iCs w:val="0"/>
                <w:sz w:val="20"/>
                <w:szCs w:val="20"/>
              </w:rPr>
              <w:tab/>
              <w:t>PERSON SPECIFICATION</w:t>
            </w:r>
          </w:p>
        </w:tc>
      </w:tr>
      <w:tr w:rsidR="0014638E" w:rsidRPr="000B1A97" w:rsidTr="00F57EDB">
        <w:tc>
          <w:tcPr>
            <w:tcW w:w="10916" w:type="dxa"/>
            <w:gridSpan w:val="4"/>
          </w:tcPr>
          <w:p w:rsidR="0014638E" w:rsidRPr="000B1A97" w:rsidRDefault="0014638E" w:rsidP="00F57EDB">
            <w:pPr>
              <w:pStyle w:val="Heading2"/>
              <w:rPr>
                <w:rFonts w:ascii="Arial" w:hAnsi="Arial" w:cs="Arial"/>
                <w:sz w:val="20"/>
                <w:szCs w:val="20"/>
              </w:rPr>
            </w:pPr>
            <w:r w:rsidRPr="000B1A97">
              <w:rPr>
                <w:rFonts w:ascii="Arial" w:eastAsia="SimSun" w:hAnsi="Arial" w:cs="Arial"/>
                <w:b w:val="0"/>
                <w:bCs w:val="0"/>
                <w:i w:val="0"/>
                <w:iCs w:val="0"/>
                <w:sz w:val="20"/>
                <w:szCs w:val="20"/>
              </w:rPr>
              <w:t xml:space="preserve">The skills, abilities, experience and knowledge outlined below provide a summary of what is required to carry out this job effectively. They also form part of the selection criteria on which the decision on who to appoint will be made. Please ensure that you show how you meet the criteria outlined below in your application. </w:t>
            </w:r>
          </w:p>
        </w:tc>
      </w:tr>
      <w:tr w:rsidR="0014638E" w:rsidRPr="000B1A97" w:rsidTr="00F57EDB">
        <w:tblPrEx>
          <w:tblLook w:val="04A0" w:firstRow="1" w:lastRow="0" w:firstColumn="1" w:lastColumn="0" w:noHBand="0" w:noVBand="1"/>
        </w:tblPrEx>
        <w:tc>
          <w:tcPr>
            <w:tcW w:w="1985" w:type="dxa"/>
            <w:shd w:val="clear" w:color="auto" w:fill="auto"/>
          </w:tcPr>
          <w:p w:rsidR="0014638E" w:rsidRPr="000B1A97" w:rsidRDefault="0014638E" w:rsidP="00F57EDB">
            <w:pPr>
              <w:jc w:val="center"/>
              <w:rPr>
                <w:rFonts w:ascii="Arial" w:eastAsia="Calibri" w:hAnsi="Arial" w:cs="Arial"/>
                <w:b/>
              </w:rPr>
            </w:pPr>
            <w:r w:rsidRPr="000B1A97">
              <w:rPr>
                <w:rFonts w:ascii="Arial" w:eastAsia="Calibri" w:hAnsi="Arial" w:cs="Arial"/>
                <w:b/>
              </w:rPr>
              <w:t>Requirement</w:t>
            </w:r>
          </w:p>
        </w:tc>
        <w:tc>
          <w:tcPr>
            <w:tcW w:w="3969" w:type="dxa"/>
            <w:shd w:val="clear" w:color="auto" w:fill="auto"/>
          </w:tcPr>
          <w:p w:rsidR="0014638E" w:rsidRPr="000B1A97" w:rsidRDefault="0014638E" w:rsidP="00F57EDB">
            <w:pPr>
              <w:jc w:val="center"/>
              <w:rPr>
                <w:rFonts w:ascii="Arial" w:eastAsia="Calibri" w:hAnsi="Arial" w:cs="Arial"/>
                <w:b/>
              </w:rPr>
            </w:pPr>
            <w:r w:rsidRPr="000B1A97">
              <w:rPr>
                <w:rFonts w:ascii="Arial" w:eastAsia="Calibri" w:hAnsi="Arial" w:cs="Arial"/>
                <w:b/>
              </w:rPr>
              <w:t>Essential</w:t>
            </w:r>
          </w:p>
        </w:tc>
        <w:tc>
          <w:tcPr>
            <w:tcW w:w="3544" w:type="dxa"/>
            <w:shd w:val="clear" w:color="auto" w:fill="auto"/>
          </w:tcPr>
          <w:p w:rsidR="0014638E" w:rsidRPr="000B1A97" w:rsidRDefault="0014638E" w:rsidP="00F57EDB">
            <w:pPr>
              <w:jc w:val="center"/>
              <w:rPr>
                <w:rFonts w:ascii="Arial" w:eastAsia="Calibri" w:hAnsi="Arial" w:cs="Arial"/>
                <w:b/>
              </w:rPr>
            </w:pPr>
            <w:r w:rsidRPr="000B1A97">
              <w:rPr>
                <w:rFonts w:ascii="Arial" w:eastAsia="Calibri" w:hAnsi="Arial" w:cs="Arial"/>
                <w:b/>
              </w:rPr>
              <w:t>Desirable</w:t>
            </w:r>
          </w:p>
        </w:tc>
        <w:tc>
          <w:tcPr>
            <w:tcW w:w="1418" w:type="dxa"/>
            <w:shd w:val="clear" w:color="auto" w:fill="auto"/>
          </w:tcPr>
          <w:p w:rsidR="0014638E" w:rsidRPr="000B1A97" w:rsidRDefault="0014638E" w:rsidP="00F57EDB">
            <w:pPr>
              <w:jc w:val="center"/>
              <w:rPr>
                <w:rFonts w:ascii="Arial" w:eastAsia="Calibri" w:hAnsi="Arial" w:cs="Arial"/>
                <w:b/>
              </w:rPr>
            </w:pPr>
            <w:r w:rsidRPr="000B1A97">
              <w:rPr>
                <w:rFonts w:ascii="Arial" w:eastAsia="Calibri" w:hAnsi="Arial" w:cs="Arial"/>
                <w:b/>
              </w:rPr>
              <w:t>Assessment</w:t>
            </w:r>
          </w:p>
        </w:tc>
      </w:tr>
      <w:tr w:rsidR="0014638E" w:rsidRPr="000C59EA" w:rsidTr="00F57EDB">
        <w:tblPrEx>
          <w:tblLook w:val="04A0" w:firstRow="1" w:lastRow="0" w:firstColumn="1" w:lastColumn="0" w:noHBand="0" w:noVBand="1"/>
        </w:tblPrEx>
        <w:trPr>
          <w:trHeight w:val="1648"/>
        </w:trPr>
        <w:tc>
          <w:tcPr>
            <w:tcW w:w="1985" w:type="dxa"/>
            <w:shd w:val="clear" w:color="auto" w:fill="auto"/>
          </w:tcPr>
          <w:p w:rsidR="0014638E" w:rsidRPr="004A3E47" w:rsidRDefault="0014638E" w:rsidP="00F57EDB">
            <w:pPr>
              <w:rPr>
                <w:rFonts w:ascii="Arial" w:eastAsia="Calibri" w:hAnsi="Arial" w:cs="Arial"/>
                <w:sz w:val="19"/>
                <w:szCs w:val="19"/>
              </w:rPr>
            </w:pPr>
            <w:r w:rsidRPr="004A3E47">
              <w:rPr>
                <w:rFonts w:ascii="Arial" w:eastAsia="Calibri" w:hAnsi="Arial" w:cs="Arial"/>
                <w:sz w:val="19"/>
                <w:szCs w:val="19"/>
              </w:rPr>
              <w:t>Qualifications and experience</w:t>
            </w:r>
          </w:p>
        </w:tc>
        <w:tc>
          <w:tcPr>
            <w:tcW w:w="3969" w:type="dxa"/>
            <w:shd w:val="clear" w:color="auto" w:fill="auto"/>
          </w:tcPr>
          <w:p w:rsidR="0014638E" w:rsidRPr="000C59EA" w:rsidRDefault="0014638E" w:rsidP="0014638E">
            <w:pPr>
              <w:pStyle w:val="ListParagraph"/>
              <w:numPr>
                <w:ilvl w:val="0"/>
                <w:numId w:val="3"/>
              </w:numPr>
              <w:spacing w:after="0" w:line="240" w:lineRule="auto"/>
              <w:rPr>
                <w:rFonts w:ascii="Arial" w:hAnsi="Arial" w:cs="Arial"/>
                <w:sz w:val="19"/>
                <w:szCs w:val="19"/>
              </w:rPr>
            </w:pPr>
            <w:r w:rsidRPr="000C59EA">
              <w:rPr>
                <w:rFonts w:ascii="Arial" w:hAnsi="Arial" w:cs="Arial"/>
                <w:sz w:val="19"/>
                <w:szCs w:val="19"/>
              </w:rPr>
              <w:t>Veterinary Nurse accredited qualification</w:t>
            </w:r>
          </w:p>
          <w:p w:rsidR="0014638E" w:rsidRPr="000C59EA" w:rsidRDefault="0014638E" w:rsidP="0014638E">
            <w:pPr>
              <w:pStyle w:val="ListParagraph"/>
              <w:numPr>
                <w:ilvl w:val="0"/>
                <w:numId w:val="3"/>
              </w:numPr>
              <w:spacing w:after="0" w:line="240" w:lineRule="auto"/>
              <w:rPr>
                <w:rFonts w:ascii="Arial" w:hAnsi="Arial" w:cs="Arial"/>
                <w:sz w:val="19"/>
                <w:szCs w:val="19"/>
              </w:rPr>
            </w:pPr>
            <w:r w:rsidRPr="000C59EA">
              <w:rPr>
                <w:rFonts w:ascii="Arial" w:hAnsi="Arial" w:cs="Arial"/>
                <w:sz w:val="19"/>
                <w:szCs w:val="19"/>
              </w:rPr>
              <w:t>RCVS registration</w:t>
            </w:r>
          </w:p>
        </w:tc>
        <w:tc>
          <w:tcPr>
            <w:tcW w:w="3544" w:type="dxa"/>
            <w:shd w:val="clear" w:color="auto" w:fill="auto"/>
          </w:tcPr>
          <w:p w:rsidR="0014638E" w:rsidRPr="000C59EA" w:rsidRDefault="0014638E" w:rsidP="0014638E">
            <w:pPr>
              <w:pStyle w:val="ListParagraph"/>
              <w:numPr>
                <w:ilvl w:val="0"/>
                <w:numId w:val="3"/>
              </w:numPr>
              <w:spacing w:after="0" w:line="240" w:lineRule="auto"/>
              <w:rPr>
                <w:rFonts w:ascii="Arial" w:hAnsi="Arial" w:cs="Arial"/>
                <w:sz w:val="19"/>
                <w:szCs w:val="19"/>
              </w:rPr>
            </w:pPr>
            <w:r w:rsidRPr="000C59EA">
              <w:rPr>
                <w:rFonts w:ascii="Arial" w:hAnsi="Arial" w:cs="Arial"/>
                <w:sz w:val="19"/>
                <w:szCs w:val="19"/>
              </w:rPr>
              <w:t>Advanced veterinary nurse qualifications</w:t>
            </w:r>
            <w:r>
              <w:rPr>
                <w:rFonts w:ascii="Arial" w:hAnsi="Arial" w:cs="Arial"/>
                <w:sz w:val="19"/>
                <w:szCs w:val="19"/>
              </w:rPr>
              <w:t>/certificate/diploma</w:t>
            </w:r>
          </w:p>
          <w:p w:rsidR="0014638E" w:rsidRPr="000C59EA" w:rsidRDefault="0014638E" w:rsidP="0014638E">
            <w:pPr>
              <w:pStyle w:val="ListParagraph"/>
              <w:numPr>
                <w:ilvl w:val="0"/>
                <w:numId w:val="3"/>
              </w:numPr>
              <w:spacing w:after="0" w:line="240" w:lineRule="auto"/>
              <w:rPr>
                <w:rFonts w:ascii="Arial" w:hAnsi="Arial" w:cs="Arial"/>
                <w:sz w:val="19"/>
                <w:szCs w:val="19"/>
              </w:rPr>
            </w:pPr>
            <w:r w:rsidRPr="000C59EA">
              <w:rPr>
                <w:rFonts w:ascii="Arial" w:hAnsi="Arial" w:cs="Arial"/>
                <w:sz w:val="19"/>
                <w:szCs w:val="19"/>
              </w:rPr>
              <w:t>Previous experience of working in a referral setting</w:t>
            </w:r>
          </w:p>
        </w:tc>
        <w:tc>
          <w:tcPr>
            <w:tcW w:w="1418" w:type="dxa"/>
            <w:shd w:val="clear" w:color="auto" w:fill="auto"/>
          </w:tcPr>
          <w:p w:rsidR="0014638E" w:rsidRPr="000C59EA" w:rsidRDefault="0014638E" w:rsidP="00F57EDB">
            <w:pPr>
              <w:rPr>
                <w:rFonts w:ascii="Arial" w:eastAsia="Calibri" w:hAnsi="Arial" w:cs="Arial"/>
                <w:sz w:val="19"/>
                <w:szCs w:val="19"/>
              </w:rPr>
            </w:pPr>
            <w:r w:rsidRPr="000C59EA">
              <w:rPr>
                <w:rFonts w:ascii="Arial" w:eastAsia="Calibri" w:hAnsi="Arial" w:cs="Arial"/>
                <w:sz w:val="19"/>
                <w:szCs w:val="19"/>
              </w:rPr>
              <w:t>Application and interview</w:t>
            </w:r>
          </w:p>
        </w:tc>
      </w:tr>
      <w:tr w:rsidR="0014638E" w:rsidRPr="000C59EA" w:rsidTr="00F57EDB">
        <w:tblPrEx>
          <w:tblLook w:val="04A0" w:firstRow="1" w:lastRow="0" w:firstColumn="1" w:lastColumn="0" w:noHBand="0" w:noVBand="1"/>
        </w:tblPrEx>
        <w:trPr>
          <w:trHeight w:val="1358"/>
        </w:trPr>
        <w:tc>
          <w:tcPr>
            <w:tcW w:w="1985" w:type="dxa"/>
            <w:shd w:val="clear" w:color="auto" w:fill="auto"/>
          </w:tcPr>
          <w:p w:rsidR="0014638E" w:rsidRPr="004A3E47" w:rsidRDefault="0014638E" w:rsidP="00F57EDB">
            <w:pPr>
              <w:rPr>
                <w:rFonts w:ascii="Arial" w:eastAsia="Calibri" w:hAnsi="Arial" w:cs="Arial"/>
                <w:sz w:val="19"/>
                <w:szCs w:val="19"/>
              </w:rPr>
            </w:pPr>
            <w:r w:rsidRPr="004A3E47">
              <w:rPr>
                <w:rFonts w:ascii="Arial" w:eastAsia="Calibri" w:hAnsi="Arial" w:cs="Arial"/>
                <w:sz w:val="19"/>
                <w:szCs w:val="19"/>
              </w:rPr>
              <w:t>Knowledge</w:t>
            </w:r>
          </w:p>
        </w:tc>
        <w:tc>
          <w:tcPr>
            <w:tcW w:w="3969" w:type="dxa"/>
            <w:shd w:val="clear" w:color="auto" w:fill="auto"/>
          </w:tcPr>
          <w:p w:rsidR="0014638E" w:rsidRDefault="0014638E" w:rsidP="0014638E">
            <w:pPr>
              <w:pStyle w:val="ListParagraph"/>
              <w:numPr>
                <w:ilvl w:val="0"/>
                <w:numId w:val="4"/>
              </w:numPr>
              <w:spacing w:after="0" w:line="240" w:lineRule="auto"/>
              <w:rPr>
                <w:rFonts w:ascii="Arial" w:hAnsi="Arial" w:cs="Arial"/>
                <w:sz w:val="19"/>
                <w:szCs w:val="19"/>
              </w:rPr>
            </w:pPr>
            <w:r w:rsidRPr="000C59EA">
              <w:rPr>
                <w:rFonts w:ascii="Arial" w:hAnsi="Arial" w:cs="Arial"/>
                <w:sz w:val="19"/>
                <w:szCs w:val="19"/>
              </w:rPr>
              <w:t>Wide knowledge base of all areas of veterinary nursing</w:t>
            </w:r>
          </w:p>
          <w:p w:rsidR="0014638E" w:rsidRPr="000C59EA" w:rsidRDefault="0014638E" w:rsidP="0014638E">
            <w:pPr>
              <w:pStyle w:val="ListParagraph"/>
              <w:numPr>
                <w:ilvl w:val="0"/>
                <w:numId w:val="4"/>
              </w:numPr>
              <w:spacing w:after="0" w:line="240" w:lineRule="auto"/>
              <w:rPr>
                <w:rFonts w:ascii="Arial" w:hAnsi="Arial" w:cs="Arial"/>
                <w:sz w:val="19"/>
                <w:szCs w:val="19"/>
              </w:rPr>
            </w:pPr>
            <w:r>
              <w:rPr>
                <w:rFonts w:ascii="Arial" w:hAnsi="Arial" w:cs="Arial"/>
                <w:sz w:val="19"/>
                <w:szCs w:val="19"/>
              </w:rPr>
              <w:t>Knowledge of RCVS VN Code of Conduct</w:t>
            </w:r>
          </w:p>
          <w:p w:rsidR="0014638E" w:rsidRPr="000C59EA" w:rsidRDefault="0014638E" w:rsidP="00F57EDB">
            <w:pPr>
              <w:rPr>
                <w:rFonts w:ascii="Arial" w:hAnsi="Arial" w:cs="Arial"/>
                <w:sz w:val="19"/>
                <w:szCs w:val="19"/>
              </w:rPr>
            </w:pPr>
            <w:r w:rsidRPr="000C59EA">
              <w:rPr>
                <w:rFonts w:ascii="Arial" w:hAnsi="Arial" w:cs="Arial"/>
                <w:sz w:val="19"/>
                <w:szCs w:val="19"/>
              </w:rPr>
              <w:t xml:space="preserve"> </w:t>
            </w:r>
          </w:p>
        </w:tc>
        <w:tc>
          <w:tcPr>
            <w:tcW w:w="3544" w:type="dxa"/>
            <w:shd w:val="clear" w:color="auto" w:fill="auto"/>
          </w:tcPr>
          <w:p w:rsidR="0014638E" w:rsidRPr="000C59EA" w:rsidRDefault="0014638E" w:rsidP="0014638E">
            <w:pPr>
              <w:pStyle w:val="ListParagraph"/>
              <w:numPr>
                <w:ilvl w:val="0"/>
                <w:numId w:val="4"/>
              </w:numPr>
              <w:spacing w:after="0" w:line="240" w:lineRule="auto"/>
              <w:rPr>
                <w:rFonts w:ascii="Arial" w:hAnsi="Arial" w:cs="Arial"/>
                <w:sz w:val="19"/>
                <w:szCs w:val="19"/>
              </w:rPr>
            </w:pPr>
            <w:r w:rsidRPr="000C59EA">
              <w:rPr>
                <w:rFonts w:ascii="Arial" w:hAnsi="Arial" w:cs="Arial"/>
                <w:sz w:val="19"/>
                <w:szCs w:val="19"/>
              </w:rPr>
              <w:t>Knowledge of specifically working with oncological and soft tissue patients</w:t>
            </w:r>
          </w:p>
          <w:p w:rsidR="0014638E" w:rsidRPr="000C59EA" w:rsidRDefault="0014638E" w:rsidP="0014638E">
            <w:pPr>
              <w:pStyle w:val="ListParagraph"/>
              <w:numPr>
                <w:ilvl w:val="0"/>
                <w:numId w:val="4"/>
              </w:numPr>
              <w:rPr>
                <w:rFonts w:ascii="Arial" w:hAnsi="Arial" w:cs="Arial"/>
                <w:sz w:val="19"/>
                <w:szCs w:val="19"/>
              </w:rPr>
            </w:pPr>
            <w:r w:rsidRPr="000C59EA">
              <w:rPr>
                <w:rFonts w:ascii="Arial" w:hAnsi="Arial" w:cs="Arial"/>
                <w:sz w:val="19"/>
                <w:szCs w:val="19"/>
              </w:rPr>
              <w:t>Knowledge of advanced high level nursing care</w:t>
            </w:r>
          </w:p>
        </w:tc>
        <w:tc>
          <w:tcPr>
            <w:tcW w:w="1418" w:type="dxa"/>
            <w:shd w:val="clear" w:color="auto" w:fill="auto"/>
          </w:tcPr>
          <w:p w:rsidR="0014638E" w:rsidRPr="000C59EA" w:rsidRDefault="0014638E" w:rsidP="00F57EDB">
            <w:pPr>
              <w:rPr>
                <w:rFonts w:ascii="Arial" w:eastAsia="Calibri" w:hAnsi="Arial" w:cs="Arial"/>
                <w:sz w:val="19"/>
                <w:szCs w:val="19"/>
              </w:rPr>
            </w:pPr>
            <w:r w:rsidRPr="000C59EA">
              <w:rPr>
                <w:rFonts w:ascii="Arial" w:eastAsia="Calibri" w:hAnsi="Arial" w:cs="Arial"/>
                <w:sz w:val="19"/>
                <w:szCs w:val="19"/>
              </w:rPr>
              <w:t>Interview</w:t>
            </w:r>
          </w:p>
        </w:tc>
      </w:tr>
      <w:tr w:rsidR="0014638E" w:rsidRPr="000C59EA" w:rsidTr="00F57EDB">
        <w:tblPrEx>
          <w:tblLook w:val="04A0" w:firstRow="1" w:lastRow="0" w:firstColumn="1" w:lastColumn="0" w:noHBand="0" w:noVBand="1"/>
        </w:tblPrEx>
        <w:trPr>
          <w:trHeight w:val="1536"/>
        </w:trPr>
        <w:tc>
          <w:tcPr>
            <w:tcW w:w="1985" w:type="dxa"/>
            <w:shd w:val="clear" w:color="auto" w:fill="auto"/>
          </w:tcPr>
          <w:p w:rsidR="0014638E" w:rsidRPr="004A3E47" w:rsidRDefault="0014638E" w:rsidP="00F57EDB">
            <w:pPr>
              <w:rPr>
                <w:rFonts w:ascii="Arial" w:eastAsia="Calibri" w:hAnsi="Arial" w:cs="Arial"/>
                <w:sz w:val="19"/>
                <w:szCs w:val="19"/>
              </w:rPr>
            </w:pPr>
            <w:r w:rsidRPr="004A3E47">
              <w:rPr>
                <w:rFonts w:ascii="Arial" w:eastAsia="Calibri" w:hAnsi="Arial" w:cs="Arial"/>
                <w:sz w:val="19"/>
                <w:szCs w:val="19"/>
              </w:rPr>
              <w:t>Personal skills</w:t>
            </w:r>
          </w:p>
        </w:tc>
        <w:tc>
          <w:tcPr>
            <w:tcW w:w="3969" w:type="dxa"/>
            <w:shd w:val="clear" w:color="auto" w:fill="auto"/>
          </w:tcPr>
          <w:p w:rsidR="0014638E" w:rsidRPr="000C59EA" w:rsidRDefault="0014638E" w:rsidP="0014638E">
            <w:pPr>
              <w:pStyle w:val="ListParagraph"/>
              <w:numPr>
                <w:ilvl w:val="0"/>
                <w:numId w:val="5"/>
              </w:numPr>
              <w:spacing w:after="0" w:line="240" w:lineRule="auto"/>
              <w:rPr>
                <w:rFonts w:ascii="Arial" w:hAnsi="Arial" w:cs="Arial"/>
                <w:sz w:val="19"/>
                <w:szCs w:val="19"/>
              </w:rPr>
            </w:pPr>
            <w:r w:rsidRPr="000C59EA">
              <w:rPr>
                <w:rFonts w:ascii="Arial" w:hAnsi="Arial" w:cs="Arial"/>
                <w:sz w:val="19"/>
                <w:szCs w:val="19"/>
              </w:rPr>
              <w:t>Ability to work as a team player</w:t>
            </w:r>
          </w:p>
          <w:p w:rsidR="0014638E" w:rsidRPr="000C59EA" w:rsidRDefault="0014638E" w:rsidP="0014638E">
            <w:pPr>
              <w:pStyle w:val="ListParagraph"/>
              <w:numPr>
                <w:ilvl w:val="0"/>
                <w:numId w:val="5"/>
              </w:numPr>
              <w:spacing w:after="0" w:line="240" w:lineRule="auto"/>
              <w:rPr>
                <w:rFonts w:ascii="Arial" w:hAnsi="Arial" w:cs="Arial"/>
                <w:sz w:val="19"/>
                <w:szCs w:val="19"/>
              </w:rPr>
            </w:pPr>
            <w:r w:rsidRPr="000C59EA">
              <w:rPr>
                <w:rFonts w:ascii="Arial" w:hAnsi="Arial" w:cs="Arial"/>
                <w:sz w:val="19"/>
                <w:szCs w:val="19"/>
              </w:rPr>
              <w:t>Excellent interpersonal and verbal communication skills</w:t>
            </w:r>
          </w:p>
          <w:p w:rsidR="0014638E" w:rsidRPr="000C59EA" w:rsidRDefault="0014638E" w:rsidP="0014638E">
            <w:pPr>
              <w:pStyle w:val="ListParagraph"/>
              <w:numPr>
                <w:ilvl w:val="0"/>
                <w:numId w:val="5"/>
              </w:numPr>
              <w:spacing w:after="0" w:line="240" w:lineRule="auto"/>
              <w:rPr>
                <w:rFonts w:ascii="Arial" w:hAnsi="Arial" w:cs="Arial"/>
                <w:sz w:val="19"/>
                <w:szCs w:val="19"/>
              </w:rPr>
            </w:pPr>
            <w:r w:rsidRPr="000C59EA">
              <w:rPr>
                <w:rFonts w:ascii="Arial" w:hAnsi="Arial" w:cs="Arial"/>
                <w:sz w:val="19"/>
                <w:szCs w:val="19"/>
              </w:rPr>
              <w:t xml:space="preserve">Ability to work on own initiative </w:t>
            </w:r>
          </w:p>
          <w:p w:rsidR="0014638E" w:rsidRPr="000C59EA" w:rsidRDefault="0014638E" w:rsidP="0014638E">
            <w:pPr>
              <w:pStyle w:val="ListParagraph"/>
              <w:numPr>
                <w:ilvl w:val="0"/>
                <w:numId w:val="5"/>
              </w:numPr>
              <w:spacing w:after="0" w:line="240" w:lineRule="auto"/>
              <w:rPr>
                <w:rFonts w:ascii="Arial" w:hAnsi="Arial" w:cs="Arial"/>
                <w:sz w:val="19"/>
                <w:szCs w:val="19"/>
              </w:rPr>
            </w:pPr>
            <w:r w:rsidRPr="000C59EA">
              <w:rPr>
                <w:rFonts w:ascii="Arial" w:hAnsi="Arial" w:cs="Arial"/>
                <w:sz w:val="19"/>
                <w:szCs w:val="19"/>
              </w:rPr>
              <w:t>Good organisational and time management skills</w:t>
            </w:r>
          </w:p>
        </w:tc>
        <w:tc>
          <w:tcPr>
            <w:tcW w:w="3544" w:type="dxa"/>
            <w:shd w:val="clear" w:color="auto" w:fill="auto"/>
          </w:tcPr>
          <w:p w:rsidR="0014638E" w:rsidRPr="000C59EA" w:rsidRDefault="0014638E" w:rsidP="00F57EDB">
            <w:pPr>
              <w:pStyle w:val="ListParagraph"/>
              <w:spacing w:after="0" w:line="240" w:lineRule="auto"/>
              <w:ind w:left="360"/>
              <w:rPr>
                <w:rFonts w:ascii="Arial" w:hAnsi="Arial" w:cs="Arial"/>
                <w:sz w:val="19"/>
                <w:szCs w:val="19"/>
              </w:rPr>
            </w:pPr>
            <w:r w:rsidRPr="000C59EA">
              <w:rPr>
                <w:rFonts w:ascii="Arial" w:hAnsi="Arial" w:cs="Arial"/>
                <w:sz w:val="19"/>
                <w:szCs w:val="19"/>
              </w:rPr>
              <w:t>Ability to work under pressure</w:t>
            </w:r>
          </w:p>
        </w:tc>
        <w:tc>
          <w:tcPr>
            <w:tcW w:w="1418" w:type="dxa"/>
            <w:shd w:val="clear" w:color="auto" w:fill="auto"/>
          </w:tcPr>
          <w:p w:rsidR="0014638E" w:rsidRPr="000C59EA" w:rsidRDefault="0014638E" w:rsidP="00F57EDB">
            <w:pPr>
              <w:rPr>
                <w:rFonts w:ascii="Arial" w:eastAsia="Calibri" w:hAnsi="Arial" w:cs="Arial"/>
                <w:sz w:val="19"/>
                <w:szCs w:val="19"/>
              </w:rPr>
            </w:pPr>
            <w:r w:rsidRPr="000C59EA">
              <w:rPr>
                <w:rFonts w:ascii="Arial" w:eastAsia="Calibri" w:hAnsi="Arial" w:cs="Arial"/>
                <w:sz w:val="19"/>
                <w:szCs w:val="19"/>
              </w:rPr>
              <w:t>Application and interview</w:t>
            </w:r>
          </w:p>
        </w:tc>
      </w:tr>
      <w:tr w:rsidR="0014638E" w:rsidRPr="000C59EA" w:rsidTr="00F57EDB">
        <w:tblPrEx>
          <w:tblLook w:val="04A0" w:firstRow="1" w:lastRow="0" w:firstColumn="1" w:lastColumn="0" w:noHBand="0" w:noVBand="1"/>
        </w:tblPrEx>
        <w:trPr>
          <w:trHeight w:val="703"/>
        </w:trPr>
        <w:tc>
          <w:tcPr>
            <w:tcW w:w="1985" w:type="dxa"/>
            <w:shd w:val="clear" w:color="auto" w:fill="auto"/>
          </w:tcPr>
          <w:p w:rsidR="0014638E" w:rsidRPr="004A3E47" w:rsidRDefault="0014638E" w:rsidP="00F57EDB">
            <w:pPr>
              <w:rPr>
                <w:rFonts w:ascii="Arial" w:eastAsia="Calibri" w:hAnsi="Arial" w:cs="Arial"/>
                <w:sz w:val="19"/>
                <w:szCs w:val="19"/>
              </w:rPr>
            </w:pPr>
            <w:r w:rsidRPr="004A3E47">
              <w:rPr>
                <w:rFonts w:ascii="Arial" w:eastAsia="Calibri" w:hAnsi="Arial" w:cs="Arial"/>
                <w:sz w:val="19"/>
                <w:szCs w:val="19"/>
              </w:rPr>
              <w:t>Clinical skills</w:t>
            </w:r>
          </w:p>
        </w:tc>
        <w:tc>
          <w:tcPr>
            <w:tcW w:w="3969" w:type="dxa"/>
            <w:shd w:val="clear" w:color="auto" w:fill="auto"/>
          </w:tcPr>
          <w:p w:rsidR="0014638E" w:rsidRDefault="0014638E" w:rsidP="0014638E">
            <w:pPr>
              <w:pStyle w:val="ListParagraph"/>
              <w:numPr>
                <w:ilvl w:val="0"/>
                <w:numId w:val="5"/>
              </w:numPr>
              <w:spacing w:after="0" w:line="240" w:lineRule="auto"/>
              <w:rPr>
                <w:rFonts w:ascii="Arial" w:hAnsi="Arial" w:cs="Arial"/>
                <w:sz w:val="19"/>
                <w:szCs w:val="19"/>
              </w:rPr>
            </w:pPr>
            <w:r w:rsidRPr="00FE7F2B">
              <w:rPr>
                <w:rFonts w:ascii="Arial" w:hAnsi="Arial" w:cs="Arial"/>
                <w:sz w:val="19"/>
                <w:szCs w:val="19"/>
              </w:rPr>
              <w:t>Competent in all basic nursing skills</w:t>
            </w:r>
          </w:p>
          <w:p w:rsidR="0014638E" w:rsidRDefault="0014638E" w:rsidP="0014638E">
            <w:pPr>
              <w:pStyle w:val="ListParagraph"/>
              <w:numPr>
                <w:ilvl w:val="0"/>
                <w:numId w:val="5"/>
              </w:numPr>
              <w:spacing w:after="0" w:line="240" w:lineRule="auto"/>
              <w:rPr>
                <w:rFonts w:ascii="Arial" w:hAnsi="Arial" w:cs="Arial"/>
                <w:sz w:val="19"/>
                <w:szCs w:val="19"/>
              </w:rPr>
            </w:pPr>
            <w:r w:rsidRPr="000C59EA">
              <w:rPr>
                <w:rFonts w:ascii="Arial" w:hAnsi="Arial" w:cs="Arial"/>
                <w:sz w:val="19"/>
                <w:szCs w:val="19"/>
              </w:rPr>
              <w:t>Competent in monitoring anaesthesia</w:t>
            </w:r>
          </w:p>
          <w:p w:rsidR="0014638E" w:rsidRDefault="0014638E" w:rsidP="0014638E">
            <w:pPr>
              <w:pStyle w:val="ListParagraph"/>
              <w:numPr>
                <w:ilvl w:val="0"/>
                <w:numId w:val="5"/>
              </w:numPr>
              <w:spacing w:after="0" w:line="240" w:lineRule="auto"/>
              <w:rPr>
                <w:rFonts w:ascii="Arial" w:hAnsi="Arial" w:cs="Arial"/>
                <w:sz w:val="19"/>
                <w:szCs w:val="19"/>
              </w:rPr>
            </w:pPr>
            <w:r>
              <w:rPr>
                <w:rFonts w:ascii="Arial" w:hAnsi="Arial" w:cs="Arial"/>
                <w:sz w:val="19"/>
                <w:szCs w:val="19"/>
              </w:rPr>
              <w:t>A willingness to develop clinical nursing skills and knowledge to an advanced level</w:t>
            </w:r>
          </w:p>
          <w:p w:rsidR="0014638E" w:rsidRPr="00FE7F2B" w:rsidRDefault="0014638E" w:rsidP="0014638E">
            <w:pPr>
              <w:pStyle w:val="ListParagraph"/>
              <w:numPr>
                <w:ilvl w:val="0"/>
                <w:numId w:val="5"/>
              </w:numPr>
              <w:spacing w:after="0" w:line="240" w:lineRule="auto"/>
              <w:rPr>
                <w:rFonts w:ascii="Arial" w:hAnsi="Arial" w:cs="Arial"/>
                <w:sz w:val="19"/>
                <w:szCs w:val="19"/>
              </w:rPr>
            </w:pPr>
            <w:r w:rsidRPr="00FE7F2B">
              <w:rPr>
                <w:rFonts w:ascii="Arial" w:hAnsi="Arial" w:cs="Arial"/>
                <w:sz w:val="19"/>
                <w:szCs w:val="19"/>
              </w:rPr>
              <w:t>Ability to communication effectively with clients</w:t>
            </w:r>
          </w:p>
        </w:tc>
        <w:tc>
          <w:tcPr>
            <w:tcW w:w="3544" w:type="dxa"/>
            <w:shd w:val="clear" w:color="auto" w:fill="auto"/>
          </w:tcPr>
          <w:p w:rsidR="0014638E" w:rsidRPr="000C59EA" w:rsidRDefault="0014638E" w:rsidP="0014638E">
            <w:pPr>
              <w:pStyle w:val="ListParagraph"/>
              <w:numPr>
                <w:ilvl w:val="0"/>
                <w:numId w:val="5"/>
              </w:numPr>
              <w:spacing w:line="240" w:lineRule="auto"/>
              <w:rPr>
                <w:rFonts w:ascii="Arial" w:hAnsi="Arial" w:cs="Arial"/>
                <w:sz w:val="19"/>
                <w:szCs w:val="19"/>
              </w:rPr>
            </w:pPr>
            <w:r w:rsidRPr="000C59EA">
              <w:rPr>
                <w:rFonts w:ascii="Arial" w:hAnsi="Arial" w:cs="Arial"/>
                <w:sz w:val="19"/>
                <w:szCs w:val="19"/>
              </w:rPr>
              <w:t>Competent in monitoring advanced anaesthesia</w:t>
            </w:r>
          </w:p>
          <w:p w:rsidR="0014638E" w:rsidRPr="000C59EA" w:rsidRDefault="0014638E" w:rsidP="0014638E">
            <w:pPr>
              <w:pStyle w:val="ListParagraph"/>
              <w:numPr>
                <w:ilvl w:val="0"/>
                <w:numId w:val="5"/>
              </w:numPr>
              <w:spacing w:after="0" w:line="240" w:lineRule="auto"/>
              <w:rPr>
                <w:rFonts w:ascii="Arial" w:hAnsi="Arial" w:cs="Arial"/>
                <w:sz w:val="19"/>
                <w:szCs w:val="19"/>
              </w:rPr>
            </w:pPr>
            <w:r w:rsidRPr="000C59EA">
              <w:rPr>
                <w:rFonts w:ascii="Arial" w:hAnsi="Arial" w:cs="Arial"/>
                <w:sz w:val="19"/>
                <w:szCs w:val="19"/>
              </w:rPr>
              <w:t>Competent in client communication</w:t>
            </w:r>
          </w:p>
          <w:p w:rsidR="0014638E" w:rsidRPr="000C59EA" w:rsidRDefault="0014638E" w:rsidP="0014638E">
            <w:pPr>
              <w:pStyle w:val="ListParagraph"/>
              <w:numPr>
                <w:ilvl w:val="0"/>
                <w:numId w:val="5"/>
              </w:numPr>
              <w:spacing w:after="0" w:line="240" w:lineRule="auto"/>
              <w:rPr>
                <w:rFonts w:ascii="Arial" w:hAnsi="Arial" w:cs="Arial"/>
                <w:sz w:val="19"/>
                <w:szCs w:val="19"/>
              </w:rPr>
            </w:pPr>
            <w:r w:rsidRPr="000C59EA">
              <w:rPr>
                <w:rFonts w:ascii="Arial" w:hAnsi="Arial" w:cs="Arial"/>
                <w:sz w:val="19"/>
                <w:szCs w:val="19"/>
              </w:rPr>
              <w:t>Competent in advanced nursing skills</w:t>
            </w:r>
          </w:p>
          <w:p w:rsidR="0014638E" w:rsidRPr="000C59EA" w:rsidRDefault="0014638E" w:rsidP="00F57EDB">
            <w:pPr>
              <w:rPr>
                <w:rFonts w:ascii="Arial" w:hAnsi="Arial" w:cs="Arial"/>
                <w:sz w:val="19"/>
                <w:szCs w:val="19"/>
              </w:rPr>
            </w:pPr>
          </w:p>
        </w:tc>
        <w:tc>
          <w:tcPr>
            <w:tcW w:w="1418" w:type="dxa"/>
            <w:shd w:val="clear" w:color="auto" w:fill="auto"/>
          </w:tcPr>
          <w:p w:rsidR="0014638E" w:rsidRPr="000C59EA" w:rsidRDefault="0014638E" w:rsidP="00F57EDB">
            <w:pPr>
              <w:rPr>
                <w:rFonts w:ascii="Arial" w:eastAsia="Calibri" w:hAnsi="Arial" w:cs="Arial"/>
                <w:sz w:val="19"/>
                <w:szCs w:val="19"/>
              </w:rPr>
            </w:pPr>
            <w:r w:rsidRPr="000C59EA">
              <w:rPr>
                <w:rFonts w:ascii="Arial" w:eastAsia="Calibri" w:hAnsi="Arial" w:cs="Arial"/>
                <w:sz w:val="19"/>
                <w:szCs w:val="19"/>
              </w:rPr>
              <w:t>Interview</w:t>
            </w:r>
          </w:p>
        </w:tc>
      </w:tr>
      <w:tr w:rsidR="0014638E" w:rsidRPr="000C59EA" w:rsidTr="00F57EDB">
        <w:tblPrEx>
          <w:tblLook w:val="04A0" w:firstRow="1" w:lastRow="0" w:firstColumn="1" w:lastColumn="0" w:noHBand="0" w:noVBand="1"/>
        </w:tblPrEx>
        <w:trPr>
          <w:trHeight w:val="1679"/>
        </w:trPr>
        <w:tc>
          <w:tcPr>
            <w:tcW w:w="1985" w:type="dxa"/>
            <w:shd w:val="clear" w:color="auto" w:fill="auto"/>
          </w:tcPr>
          <w:p w:rsidR="0014638E" w:rsidRPr="004A3E47" w:rsidRDefault="0014638E" w:rsidP="00F57EDB">
            <w:pPr>
              <w:rPr>
                <w:rFonts w:ascii="Arial" w:eastAsia="Calibri" w:hAnsi="Arial" w:cs="Arial"/>
                <w:sz w:val="19"/>
                <w:szCs w:val="19"/>
              </w:rPr>
            </w:pPr>
            <w:r w:rsidRPr="004A3E47">
              <w:rPr>
                <w:rFonts w:ascii="Arial" w:eastAsia="Calibri" w:hAnsi="Arial" w:cs="Arial"/>
                <w:sz w:val="19"/>
                <w:szCs w:val="19"/>
              </w:rPr>
              <w:t>Personal Characteristics</w:t>
            </w:r>
          </w:p>
        </w:tc>
        <w:tc>
          <w:tcPr>
            <w:tcW w:w="3969" w:type="dxa"/>
            <w:shd w:val="clear" w:color="auto" w:fill="auto"/>
          </w:tcPr>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Compassionate and caring</w:t>
            </w:r>
          </w:p>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Enthusiastic and motivated</w:t>
            </w:r>
          </w:p>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Determined</w:t>
            </w:r>
          </w:p>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Flexibility</w:t>
            </w:r>
          </w:p>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Smart and well presented</w:t>
            </w:r>
          </w:p>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Proactive in learning and progressing career</w:t>
            </w:r>
          </w:p>
        </w:tc>
        <w:tc>
          <w:tcPr>
            <w:tcW w:w="3544" w:type="dxa"/>
            <w:shd w:val="clear" w:color="auto" w:fill="auto"/>
          </w:tcPr>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Confident</w:t>
            </w:r>
          </w:p>
          <w:p w:rsidR="0014638E" w:rsidRPr="000C59EA" w:rsidRDefault="0014638E" w:rsidP="00F57EDB">
            <w:pPr>
              <w:rPr>
                <w:rFonts w:ascii="Arial" w:hAnsi="Arial" w:cs="Arial"/>
                <w:sz w:val="19"/>
                <w:szCs w:val="19"/>
              </w:rPr>
            </w:pPr>
          </w:p>
        </w:tc>
        <w:tc>
          <w:tcPr>
            <w:tcW w:w="1418" w:type="dxa"/>
            <w:shd w:val="clear" w:color="auto" w:fill="auto"/>
          </w:tcPr>
          <w:p w:rsidR="0014638E" w:rsidRPr="000C59EA" w:rsidRDefault="0014638E" w:rsidP="00F57EDB">
            <w:pPr>
              <w:rPr>
                <w:rFonts w:ascii="Arial" w:eastAsia="Calibri" w:hAnsi="Arial" w:cs="Arial"/>
                <w:sz w:val="19"/>
                <w:szCs w:val="19"/>
              </w:rPr>
            </w:pPr>
            <w:r w:rsidRPr="000C59EA">
              <w:rPr>
                <w:rFonts w:ascii="Arial" w:eastAsia="Calibri" w:hAnsi="Arial" w:cs="Arial"/>
                <w:sz w:val="19"/>
                <w:szCs w:val="19"/>
              </w:rPr>
              <w:t>Interview</w:t>
            </w:r>
          </w:p>
        </w:tc>
      </w:tr>
      <w:tr w:rsidR="0014638E" w:rsidRPr="000C59EA" w:rsidTr="00F57EDB">
        <w:tblPrEx>
          <w:tblLook w:val="04A0" w:firstRow="1" w:lastRow="0" w:firstColumn="1" w:lastColumn="0" w:noHBand="0" w:noVBand="1"/>
        </w:tblPrEx>
        <w:trPr>
          <w:trHeight w:val="1984"/>
        </w:trPr>
        <w:tc>
          <w:tcPr>
            <w:tcW w:w="1985" w:type="dxa"/>
            <w:tcBorders>
              <w:bottom w:val="single" w:sz="4" w:space="0" w:color="auto"/>
            </w:tcBorders>
            <w:shd w:val="clear" w:color="auto" w:fill="auto"/>
          </w:tcPr>
          <w:p w:rsidR="0014638E" w:rsidRPr="004A3E47" w:rsidRDefault="0014638E" w:rsidP="00F57EDB">
            <w:pPr>
              <w:rPr>
                <w:rFonts w:ascii="Arial" w:eastAsia="Calibri" w:hAnsi="Arial" w:cs="Arial"/>
                <w:sz w:val="19"/>
                <w:szCs w:val="19"/>
              </w:rPr>
            </w:pPr>
            <w:r w:rsidRPr="004A3E47">
              <w:rPr>
                <w:rFonts w:ascii="Arial" w:eastAsia="Calibri" w:hAnsi="Arial" w:cs="Arial"/>
                <w:sz w:val="19"/>
                <w:szCs w:val="19"/>
              </w:rPr>
              <w:t>Other</w:t>
            </w:r>
          </w:p>
        </w:tc>
        <w:tc>
          <w:tcPr>
            <w:tcW w:w="3969" w:type="dxa"/>
            <w:shd w:val="clear" w:color="auto" w:fill="auto"/>
          </w:tcPr>
          <w:p w:rsidR="0014638E" w:rsidRPr="000C59EA" w:rsidRDefault="0014638E" w:rsidP="0014638E">
            <w:pPr>
              <w:pStyle w:val="ListParagraph"/>
              <w:numPr>
                <w:ilvl w:val="0"/>
                <w:numId w:val="6"/>
              </w:numPr>
              <w:rPr>
                <w:rFonts w:ascii="Arial" w:hAnsi="Arial" w:cs="Arial"/>
                <w:sz w:val="19"/>
                <w:szCs w:val="19"/>
              </w:rPr>
            </w:pPr>
            <w:r w:rsidRPr="000C59EA">
              <w:rPr>
                <w:rFonts w:ascii="Arial" w:hAnsi="Arial" w:cs="Arial"/>
                <w:sz w:val="19"/>
                <w:szCs w:val="19"/>
                <w:lang w:val="en-AU"/>
              </w:rPr>
              <w:t>Right to work in the United Kingdom</w:t>
            </w:r>
          </w:p>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Prepared to do shift work including weekends, bank holidays, night duties and on call on a rotational basis</w:t>
            </w:r>
          </w:p>
          <w:p w:rsidR="0014638E" w:rsidRPr="000C59EA" w:rsidRDefault="0014638E" w:rsidP="0014638E">
            <w:pPr>
              <w:pStyle w:val="ListParagraph"/>
              <w:numPr>
                <w:ilvl w:val="0"/>
                <w:numId w:val="6"/>
              </w:numPr>
              <w:spacing w:after="0" w:line="240" w:lineRule="auto"/>
              <w:rPr>
                <w:rFonts w:ascii="Arial" w:hAnsi="Arial" w:cs="Arial"/>
                <w:sz w:val="19"/>
                <w:szCs w:val="19"/>
              </w:rPr>
            </w:pPr>
            <w:r w:rsidRPr="000C59EA">
              <w:rPr>
                <w:rFonts w:ascii="Arial" w:hAnsi="Arial" w:cs="Arial"/>
                <w:sz w:val="19"/>
                <w:szCs w:val="19"/>
              </w:rPr>
              <w:t>Have access to transport tom commute to the practice</w:t>
            </w:r>
          </w:p>
        </w:tc>
        <w:tc>
          <w:tcPr>
            <w:tcW w:w="3544" w:type="dxa"/>
            <w:shd w:val="clear" w:color="auto" w:fill="auto"/>
          </w:tcPr>
          <w:p w:rsidR="0014638E" w:rsidRPr="000C59EA" w:rsidRDefault="0014638E" w:rsidP="00F57EDB">
            <w:pPr>
              <w:rPr>
                <w:rFonts w:ascii="Arial" w:hAnsi="Arial" w:cs="Arial"/>
                <w:sz w:val="19"/>
                <w:szCs w:val="19"/>
              </w:rPr>
            </w:pPr>
          </w:p>
        </w:tc>
        <w:tc>
          <w:tcPr>
            <w:tcW w:w="1418" w:type="dxa"/>
            <w:shd w:val="clear" w:color="auto" w:fill="auto"/>
          </w:tcPr>
          <w:p w:rsidR="0014638E" w:rsidRPr="000C59EA" w:rsidRDefault="0014638E" w:rsidP="00F57EDB">
            <w:pPr>
              <w:rPr>
                <w:rFonts w:ascii="Arial" w:eastAsia="Calibri" w:hAnsi="Arial" w:cs="Arial"/>
                <w:sz w:val="19"/>
                <w:szCs w:val="19"/>
              </w:rPr>
            </w:pPr>
            <w:r w:rsidRPr="000C59EA">
              <w:rPr>
                <w:rFonts w:ascii="Arial" w:eastAsia="Calibri" w:hAnsi="Arial" w:cs="Arial"/>
                <w:sz w:val="19"/>
                <w:szCs w:val="19"/>
              </w:rPr>
              <w:t>Interview</w:t>
            </w:r>
          </w:p>
        </w:tc>
      </w:tr>
      <w:tr w:rsidR="0014638E" w:rsidRPr="000C59EA" w:rsidTr="00F57EDB">
        <w:tblPrEx>
          <w:tblLook w:val="04A0" w:firstRow="1" w:lastRow="0" w:firstColumn="1" w:lastColumn="0" w:noHBand="0" w:noVBand="1"/>
        </w:tblPrEx>
        <w:trPr>
          <w:trHeight w:val="202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4638E" w:rsidRPr="004A3E47" w:rsidRDefault="0014638E" w:rsidP="00F57EDB">
            <w:pPr>
              <w:rPr>
                <w:rFonts w:ascii="Arial" w:eastAsia="Calibri" w:hAnsi="Arial" w:cs="Arial"/>
                <w:sz w:val="19"/>
                <w:szCs w:val="19"/>
              </w:rPr>
            </w:pPr>
            <w:r w:rsidRPr="004A3E47">
              <w:rPr>
                <w:rFonts w:ascii="Arial" w:eastAsia="Calibri" w:hAnsi="Arial" w:cs="Arial"/>
                <w:sz w:val="19"/>
                <w:szCs w:val="19"/>
              </w:rPr>
              <w:t>Values</w:t>
            </w:r>
          </w:p>
        </w:tc>
        <w:tc>
          <w:tcPr>
            <w:tcW w:w="3969" w:type="dxa"/>
            <w:tcBorders>
              <w:left w:val="single" w:sz="4" w:space="0" w:color="auto"/>
            </w:tcBorders>
            <w:shd w:val="clear" w:color="auto" w:fill="auto"/>
          </w:tcPr>
          <w:p w:rsidR="0014638E" w:rsidRPr="000C59EA" w:rsidRDefault="0014638E" w:rsidP="0014638E">
            <w:pPr>
              <w:pStyle w:val="ListParagraph"/>
              <w:numPr>
                <w:ilvl w:val="0"/>
                <w:numId w:val="7"/>
              </w:numPr>
              <w:spacing w:after="0" w:line="240" w:lineRule="auto"/>
              <w:rPr>
                <w:rFonts w:ascii="Arial" w:hAnsi="Arial" w:cs="Arial"/>
                <w:sz w:val="19"/>
                <w:szCs w:val="19"/>
              </w:rPr>
            </w:pPr>
            <w:r w:rsidRPr="000C59EA">
              <w:rPr>
                <w:rFonts w:ascii="Arial" w:hAnsi="Arial" w:cs="Arial"/>
                <w:sz w:val="19"/>
                <w:szCs w:val="19"/>
              </w:rPr>
              <w:t>Integrity – We always endeavour to do the right thing</w:t>
            </w:r>
          </w:p>
          <w:p w:rsidR="0014638E" w:rsidRPr="000C59EA" w:rsidRDefault="0014638E" w:rsidP="0014638E">
            <w:pPr>
              <w:pStyle w:val="ListParagraph"/>
              <w:numPr>
                <w:ilvl w:val="0"/>
                <w:numId w:val="7"/>
              </w:numPr>
              <w:spacing w:after="0" w:line="240" w:lineRule="auto"/>
              <w:rPr>
                <w:rFonts w:ascii="Arial" w:hAnsi="Arial" w:cs="Arial"/>
                <w:sz w:val="19"/>
                <w:szCs w:val="19"/>
              </w:rPr>
            </w:pPr>
            <w:r w:rsidRPr="000C59EA">
              <w:rPr>
                <w:rFonts w:ascii="Arial" w:hAnsi="Arial" w:cs="Arial"/>
                <w:sz w:val="19"/>
                <w:szCs w:val="19"/>
              </w:rPr>
              <w:t>Innovation – We challenge ourselves to develop new and better ways to solve problems</w:t>
            </w:r>
          </w:p>
          <w:p w:rsidR="0014638E" w:rsidRPr="000C59EA" w:rsidRDefault="0014638E" w:rsidP="0014638E">
            <w:pPr>
              <w:pStyle w:val="ListParagraph"/>
              <w:numPr>
                <w:ilvl w:val="0"/>
                <w:numId w:val="7"/>
              </w:numPr>
              <w:spacing w:after="0" w:line="240" w:lineRule="auto"/>
              <w:rPr>
                <w:rFonts w:ascii="Arial" w:hAnsi="Arial" w:cs="Arial"/>
                <w:sz w:val="19"/>
                <w:szCs w:val="19"/>
              </w:rPr>
            </w:pPr>
            <w:r w:rsidRPr="000C59EA">
              <w:rPr>
                <w:rFonts w:ascii="Arial" w:hAnsi="Arial" w:cs="Arial"/>
                <w:sz w:val="19"/>
                <w:szCs w:val="19"/>
              </w:rPr>
              <w:t>Care – We care passionately about what we do</w:t>
            </w:r>
          </w:p>
          <w:p w:rsidR="0014638E" w:rsidRPr="000C59EA" w:rsidRDefault="0014638E" w:rsidP="0014638E">
            <w:pPr>
              <w:pStyle w:val="ListParagraph"/>
              <w:numPr>
                <w:ilvl w:val="0"/>
                <w:numId w:val="7"/>
              </w:numPr>
              <w:spacing w:after="0" w:line="240" w:lineRule="auto"/>
              <w:rPr>
                <w:rFonts w:ascii="Arial" w:hAnsi="Arial" w:cs="Arial"/>
                <w:sz w:val="19"/>
                <w:szCs w:val="19"/>
              </w:rPr>
            </w:pPr>
            <w:r w:rsidRPr="000C59EA">
              <w:rPr>
                <w:rFonts w:ascii="Arial" w:hAnsi="Arial" w:cs="Arial"/>
                <w:sz w:val="19"/>
                <w:szCs w:val="19"/>
              </w:rPr>
              <w:t>Education – We are totally committed to learning and sharing knowledge and information</w:t>
            </w:r>
          </w:p>
          <w:p w:rsidR="0014638E" w:rsidRPr="000C59EA" w:rsidRDefault="0014638E" w:rsidP="0014638E">
            <w:pPr>
              <w:pStyle w:val="ListParagraph"/>
              <w:numPr>
                <w:ilvl w:val="0"/>
                <w:numId w:val="7"/>
              </w:numPr>
              <w:spacing w:after="0" w:line="240" w:lineRule="auto"/>
              <w:rPr>
                <w:rFonts w:ascii="Arial" w:hAnsi="Arial" w:cs="Arial"/>
                <w:sz w:val="19"/>
                <w:szCs w:val="19"/>
              </w:rPr>
            </w:pPr>
            <w:r w:rsidRPr="000C59EA">
              <w:rPr>
                <w:rFonts w:ascii="Arial" w:hAnsi="Arial" w:cs="Arial"/>
                <w:sz w:val="19"/>
                <w:szCs w:val="19"/>
              </w:rPr>
              <w:t>Community – We work best when we work as a team</w:t>
            </w:r>
          </w:p>
        </w:tc>
        <w:tc>
          <w:tcPr>
            <w:tcW w:w="3544" w:type="dxa"/>
            <w:shd w:val="clear" w:color="auto" w:fill="auto"/>
          </w:tcPr>
          <w:p w:rsidR="0014638E" w:rsidRPr="000C59EA" w:rsidRDefault="0014638E" w:rsidP="00F57EDB">
            <w:pPr>
              <w:rPr>
                <w:rFonts w:ascii="Arial" w:hAnsi="Arial" w:cs="Arial"/>
                <w:sz w:val="19"/>
                <w:szCs w:val="19"/>
              </w:rPr>
            </w:pPr>
          </w:p>
          <w:p w:rsidR="0014638E" w:rsidRPr="000C59EA" w:rsidRDefault="0014638E" w:rsidP="00F57EDB">
            <w:pPr>
              <w:pStyle w:val="ListParagraph"/>
              <w:ind w:left="360"/>
              <w:rPr>
                <w:rFonts w:ascii="Arial" w:hAnsi="Arial" w:cs="Arial"/>
                <w:sz w:val="19"/>
                <w:szCs w:val="19"/>
              </w:rPr>
            </w:pPr>
          </w:p>
        </w:tc>
        <w:tc>
          <w:tcPr>
            <w:tcW w:w="1418" w:type="dxa"/>
            <w:shd w:val="clear" w:color="auto" w:fill="auto"/>
          </w:tcPr>
          <w:p w:rsidR="0014638E" w:rsidRPr="000C59EA" w:rsidRDefault="0014638E" w:rsidP="00F57EDB">
            <w:pPr>
              <w:rPr>
                <w:rFonts w:ascii="Arial" w:eastAsia="Calibri" w:hAnsi="Arial" w:cs="Arial"/>
                <w:sz w:val="19"/>
                <w:szCs w:val="19"/>
              </w:rPr>
            </w:pPr>
            <w:r w:rsidRPr="000C59EA">
              <w:rPr>
                <w:rFonts w:ascii="Arial" w:eastAsia="Calibri" w:hAnsi="Arial" w:cs="Arial"/>
                <w:sz w:val="19"/>
                <w:szCs w:val="19"/>
              </w:rPr>
              <w:t>Interview</w:t>
            </w:r>
          </w:p>
        </w:tc>
      </w:tr>
    </w:tbl>
    <w:p w:rsidR="0014638E" w:rsidRPr="00210E8C" w:rsidRDefault="0014638E" w:rsidP="0014638E"/>
    <w:sectPr w:rsidR="0014638E" w:rsidRPr="00210E8C" w:rsidSect="0014638E">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0B" w:rsidRDefault="00A13E0B" w:rsidP="00A13E0B">
      <w:r>
        <w:separator/>
      </w:r>
    </w:p>
  </w:endnote>
  <w:endnote w:type="continuationSeparator" w:id="0">
    <w:p w:rsidR="00A13E0B" w:rsidRDefault="00A13E0B" w:rsidP="00A1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0B" w:rsidRDefault="00A13E0B" w:rsidP="00A13E0B">
      <w:r>
        <w:separator/>
      </w:r>
    </w:p>
  </w:footnote>
  <w:footnote w:type="continuationSeparator" w:id="0">
    <w:p w:rsidR="00A13E0B" w:rsidRDefault="00A13E0B" w:rsidP="00A1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0B" w:rsidRPr="00A13E0B" w:rsidRDefault="00A13E0B" w:rsidP="00A13E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8E" w:rsidRDefault="0014638E" w:rsidP="0014638E">
    <w:pPr>
      <w:pStyle w:val="Header"/>
      <w:jc w:val="center"/>
    </w:pPr>
    <w:r>
      <w:rPr>
        <w:noProof/>
        <w:lang w:val="en-GB" w:eastAsia="en-GB"/>
      </w:rPr>
      <w:drawing>
        <wp:inline distT="0" distB="0" distL="0" distR="0" wp14:anchorId="3901F46F" wp14:editId="1B0B0B43">
          <wp:extent cx="1914525" cy="1247775"/>
          <wp:effectExtent l="0" t="0" r="9525" b="9525"/>
          <wp:docPr id="1" name="Picture 1" descr="FR 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 logo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A32AD"/>
    <w:multiLevelType w:val="hybridMultilevel"/>
    <w:tmpl w:val="5692A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5376D4"/>
    <w:multiLevelType w:val="hybridMultilevel"/>
    <w:tmpl w:val="43B6E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395DF9"/>
    <w:multiLevelType w:val="hybridMultilevel"/>
    <w:tmpl w:val="AA92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7935E0"/>
    <w:multiLevelType w:val="hybridMultilevel"/>
    <w:tmpl w:val="84460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6720E1"/>
    <w:multiLevelType w:val="hybridMultilevel"/>
    <w:tmpl w:val="8088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571DE"/>
    <w:multiLevelType w:val="hybridMultilevel"/>
    <w:tmpl w:val="5600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E20ED9"/>
    <w:multiLevelType w:val="hybridMultilevel"/>
    <w:tmpl w:val="B78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0B"/>
    <w:rsid w:val="0007267C"/>
    <w:rsid w:val="0014638E"/>
    <w:rsid w:val="00171CD3"/>
    <w:rsid w:val="00210E8C"/>
    <w:rsid w:val="00447C75"/>
    <w:rsid w:val="005641C7"/>
    <w:rsid w:val="00612188"/>
    <w:rsid w:val="00706140"/>
    <w:rsid w:val="00863CD7"/>
    <w:rsid w:val="008B37F7"/>
    <w:rsid w:val="008F75E7"/>
    <w:rsid w:val="00A13E0B"/>
    <w:rsid w:val="00AB05A7"/>
    <w:rsid w:val="00B221D7"/>
    <w:rsid w:val="00DE593C"/>
    <w:rsid w:val="00E06175"/>
    <w:rsid w:val="00E7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886E4EA-D6E9-4304-93E6-EF55C423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0B"/>
    <w:pPr>
      <w:spacing w:after="0" w:line="240" w:lineRule="auto"/>
    </w:pPr>
    <w:rPr>
      <w:rFonts w:ascii="Times New Roman" w:eastAsia="SimSun" w:hAnsi="Times New Roman" w:cs="Times New Roman"/>
      <w:sz w:val="20"/>
      <w:szCs w:val="20"/>
      <w:lang w:val="en-US"/>
    </w:rPr>
  </w:style>
  <w:style w:type="paragraph" w:styleId="Heading2">
    <w:name w:val="heading 2"/>
    <w:basedOn w:val="Normal"/>
    <w:next w:val="Normal"/>
    <w:link w:val="Heading2Char"/>
    <w:uiPriority w:val="9"/>
    <w:qFormat/>
    <w:rsid w:val="0014638E"/>
    <w:pPr>
      <w:keepNext/>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0B"/>
    <w:pPr>
      <w:tabs>
        <w:tab w:val="center" w:pos="4513"/>
        <w:tab w:val="right" w:pos="9026"/>
      </w:tabs>
    </w:pPr>
  </w:style>
  <w:style w:type="character" w:customStyle="1" w:styleId="HeaderChar">
    <w:name w:val="Header Char"/>
    <w:basedOn w:val="DefaultParagraphFont"/>
    <w:link w:val="Header"/>
    <w:uiPriority w:val="99"/>
    <w:rsid w:val="00A13E0B"/>
  </w:style>
  <w:style w:type="paragraph" w:styleId="Footer">
    <w:name w:val="footer"/>
    <w:basedOn w:val="Normal"/>
    <w:link w:val="FooterChar"/>
    <w:uiPriority w:val="99"/>
    <w:unhideWhenUsed/>
    <w:rsid w:val="00A13E0B"/>
    <w:pPr>
      <w:tabs>
        <w:tab w:val="center" w:pos="4513"/>
        <w:tab w:val="right" w:pos="9026"/>
      </w:tabs>
    </w:pPr>
  </w:style>
  <w:style w:type="character" w:customStyle="1" w:styleId="FooterChar">
    <w:name w:val="Footer Char"/>
    <w:basedOn w:val="DefaultParagraphFont"/>
    <w:link w:val="Footer"/>
    <w:uiPriority w:val="99"/>
    <w:rsid w:val="00A13E0B"/>
  </w:style>
  <w:style w:type="paragraph" w:styleId="ListParagraph">
    <w:name w:val="List Paragraph"/>
    <w:basedOn w:val="Normal"/>
    <w:uiPriority w:val="34"/>
    <w:qFormat/>
    <w:rsid w:val="00210E8C"/>
    <w:pPr>
      <w:spacing w:after="200" w:line="276" w:lineRule="auto"/>
      <w:ind w:left="720"/>
      <w:contextualSpacing/>
    </w:pPr>
    <w:rPr>
      <w:rFonts w:ascii="Calibri" w:eastAsia="Calibri" w:hAnsi="Calibri"/>
      <w:sz w:val="22"/>
      <w:szCs w:val="22"/>
      <w:lang w:val="en-GB"/>
    </w:rPr>
  </w:style>
  <w:style w:type="character" w:customStyle="1" w:styleId="Heading2Char">
    <w:name w:val="Heading 2 Char"/>
    <w:basedOn w:val="DefaultParagraphFont"/>
    <w:link w:val="Heading2"/>
    <w:uiPriority w:val="9"/>
    <w:rsid w:val="0014638E"/>
    <w:rPr>
      <w:rFonts w:ascii="Cambria" w:eastAsia="Times New Roman" w:hAnsi="Cambria"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94E4-E70C-47DA-B2AA-6BCE8BB4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Fitzpatrick Referrals</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Seymour</dc:creator>
  <cp:keywords/>
  <dc:description/>
  <cp:lastModifiedBy>Carly Seymour</cp:lastModifiedBy>
  <cp:revision>3</cp:revision>
  <dcterms:created xsi:type="dcterms:W3CDTF">2021-01-19T13:42:00Z</dcterms:created>
  <dcterms:modified xsi:type="dcterms:W3CDTF">2021-01-25T11:57:00Z</dcterms:modified>
</cp:coreProperties>
</file>